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9DC" w:rsidRPr="00C24FEE" w:rsidRDefault="009979DC" w:rsidP="009979DC">
      <w:pPr>
        <w:snapToGrid w:val="0"/>
        <w:jc w:val="center"/>
        <w:rPr>
          <w:rFonts w:ascii="微軟正黑體" w:eastAsia="微軟正黑體" w:hAnsi="微軟正黑體"/>
          <w:sz w:val="28"/>
          <w:szCs w:val="28"/>
        </w:rPr>
      </w:pPr>
      <w:r w:rsidRPr="00C24FEE">
        <w:rPr>
          <w:rFonts w:ascii="微軟正黑體" w:eastAsia="微軟正黑體" w:hAnsi="微軟正黑體" w:hint="eastAsia"/>
          <w:sz w:val="28"/>
          <w:szCs w:val="28"/>
        </w:rPr>
        <w:t>應用系統資安控管表</w:t>
      </w:r>
    </w:p>
    <w:p w:rsidR="009979DC" w:rsidRDefault="009979DC" w:rsidP="009979DC">
      <w:pPr>
        <w:spacing w:line="360" w:lineRule="exact"/>
        <w:ind w:leftChars="-11" w:left="-26" w:right="-1054" w:firstLineChars="11" w:firstLine="22"/>
        <w:jc w:val="both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紀錄編號：</w:t>
      </w:r>
      <w:r w:rsidRPr="0064723D">
        <w:rPr>
          <w:rFonts w:ascii="微軟正黑體" w:eastAsia="微軟正黑體" w:hAnsi="微軟正黑體"/>
          <w:sz w:val="20"/>
          <w:szCs w:val="20"/>
        </w:rPr>
        <w:tab/>
      </w:r>
      <w:r w:rsidRPr="0064723D">
        <w:rPr>
          <w:rFonts w:ascii="微軟正黑體" w:eastAsia="微軟正黑體" w:hAnsi="微軟正黑體"/>
          <w:sz w:val="20"/>
          <w:szCs w:val="20"/>
        </w:rPr>
        <w:tab/>
      </w:r>
      <w:r w:rsidRPr="0064723D">
        <w:rPr>
          <w:rFonts w:ascii="微軟正黑體" w:eastAsia="微軟正黑體" w:hAnsi="微軟正黑體"/>
          <w:sz w:val="20"/>
          <w:szCs w:val="20"/>
        </w:rPr>
        <w:tab/>
      </w:r>
      <w:r w:rsidRPr="0064723D">
        <w:rPr>
          <w:rFonts w:ascii="微軟正黑體" w:eastAsia="微軟正黑體" w:hAnsi="微軟正黑體"/>
          <w:sz w:val="20"/>
          <w:szCs w:val="20"/>
        </w:rPr>
        <w:tab/>
      </w:r>
      <w:r w:rsidRPr="0064723D">
        <w:rPr>
          <w:rFonts w:ascii="微軟正黑體" w:eastAsia="微軟正黑體" w:hAnsi="微軟正黑體"/>
          <w:sz w:val="20"/>
          <w:szCs w:val="20"/>
        </w:rPr>
        <w:tab/>
      </w:r>
      <w:r w:rsidRPr="0064723D">
        <w:rPr>
          <w:rFonts w:ascii="微軟正黑體" w:eastAsia="微軟正黑體" w:hAnsi="微軟正黑體"/>
          <w:sz w:val="20"/>
          <w:szCs w:val="20"/>
        </w:rPr>
        <w:tab/>
      </w:r>
      <w:r w:rsidRPr="0064723D">
        <w:rPr>
          <w:rFonts w:ascii="微軟正黑體" w:eastAsia="微軟正黑體" w:hAnsi="微軟正黑體"/>
          <w:sz w:val="20"/>
          <w:szCs w:val="20"/>
        </w:rPr>
        <w:tab/>
      </w:r>
      <w:r w:rsidRPr="0064723D">
        <w:rPr>
          <w:rFonts w:ascii="微軟正黑體" w:eastAsia="微軟正黑體" w:hAnsi="微軟正黑體" w:hint="eastAsia"/>
          <w:sz w:val="20"/>
          <w:szCs w:val="20"/>
        </w:rPr>
        <w:t xml:space="preserve">           </w:t>
      </w:r>
      <w:r>
        <w:rPr>
          <w:rFonts w:ascii="微軟正黑體" w:eastAsia="微軟正黑體" w:hAnsi="微軟正黑體"/>
          <w:sz w:val="20"/>
          <w:szCs w:val="20"/>
        </w:rPr>
        <w:t xml:space="preserve">                                              </w:t>
      </w:r>
      <w:r w:rsidRPr="0064723D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>
        <w:rPr>
          <w:rFonts w:ascii="微軟正黑體" w:eastAsia="微軟正黑體" w:hAnsi="微軟正黑體" w:hint="eastAsia"/>
          <w:sz w:val="20"/>
          <w:szCs w:val="20"/>
        </w:rPr>
        <w:tab/>
        <w:t xml:space="preserve">               </w:t>
      </w:r>
      <w:r w:rsidRPr="0064723D">
        <w:rPr>
          <w:rFonts w:ascii="微軟正黑體" w:eastAsia="微軟正黑體" w:hAnsi="微軟正黑體" w:hint="eastAsia"/>
          <w:sz w:val="20"/>
          <w:szCs w:val="20"/>
        </w:rPr>
        <w:t>填表</w:t>
      </w:r>
      <w:r w:rsidRPr="0064723D">
        <w:rPr>
          <w:rFonts w:ascii="微軟正黑體" w:eastAsia="微軟正黑體" w:hAnsi="微軟正黑體"/>
          <w:sz w:val="20"/>
          <w:szCs w:val="20"/>
        </w:rPr>
        <w:t>日期：</w:t>
      </w:r>
      <w:r>
        <w:rPr>
          <w:rFonts w:ascii="微軟正黑體" w:eastAsia="微軟正黑體" w:hAnsi="微軟正黑體" w:hint="eastAsia"/>
          <w:sz w:val="20"/>
          <w:szCs w:val="20"/>
        </w:rPr>
        <w:t xml:space="preserve">    </w:t>
      </w:r>
      <w:r w:rsidRPr="0064723D">
        <w:rPr>
          <w:rFonts w:ascii="微軟正黑體" w:eastAsia="微軟正黑體" w:hAnsi="微軟正黑體"/>
          <w:sz w:val="20"/>
          <w:szCs w:val="20"/>
        </w:rPr>
        <w:t>年</w:t>
      </w:r>
      <w:r>
        <w:rPr>
          <w:rFonts w:ascii="微軟正黑體" w:eastAsia="微軟正黑體" w:hAnsi="微軟正黑體" w:hint="eastAsia"/>
          <w:sz w:val="20"/>
          <w:szCs w:val="20"/>
        </w:rPr>
        <w:t xml:space="preserve">    </w:t>
      </w:r>
      <w:r w:rsidRPr="0064723D">
        <w:rPr>
          <w:rFonts w:ascii="微軟正黑體" w:eastAsia="微軟正黑體" w:hAnsi="微軟正黑體"/>
          <w:sz w:val="20"/>
          <w:szCs w:val="20"/>
        </w:rPr>
        <w:t>月</w:t>
      </w:r>
      <w:r>
        <w:rPr>
          <w:rFonts w:ascii="微軟正黑體" w:eastAsia="微軟正黑體" w:hAnsi="微軟正黑體" w:hint="eastAsia"/>
          <w:sz w:val="20"/>
          <w:szCs w:val="20"/>
        </w:rPr>
        <w:t xml:space="preserve">    </w:t>
      </w:r>
      <w:r w:rsidRPr="0064723D">
        <w:rPr>
          <w:rFonts w:ascii="微軟正黑體" w:eastAsia="微軟正黑體" w:hAnsi="微軟正黑體"/>
          <w:sz w:val="20"/>
          <w:szCs w:val="20"/>
        </w:rPr>
        <w:t>日</w:t>
      </w:r>
    </w:p>
    <w:tbl>
      <w:tblPr>
        <w:tblStyle w:val="a8"/>
        <w:tblW w:w="0" w:type="auto"/>
        <w:jc w:val="center"/>
        <w:tblBorders>
          <w:top w:val="double" w:sz="4" w:space="0" w:color="auto"/>
          <w:left w:val="double" w:sz="4" w:space="0" w:color="auto"/>
          <w:right w:val="double" w:sz="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438"/>
        <w:gridCol w:w="12754"/>
      </w:tblGrid>
      <w:tr w:rsidR="00B53FFA" w:rsidTr="007C61BB">
        <w:trPr>
          <w:trHeight w:val="680"/>
          <w:jc w:val="center"/>
        </w:trPr>
        <w:tc>
          <w:tcPr>
            <w:tcW w:w="2438" w:type="dxa"/>
            <w:vAlign w:val="center"/>
          </w:tcPr>
          <w:p w:rsidR="00B53FFA" w:rsidRPr="00B53FFA" w:rsidRDefault="00B53FFA" w:rsidP="00B53FFA">
            <w:pPr>
              <w:spacing w:line="360" w:lineRule="exact"/>
              <w:ind w:right="-1054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 xml:space="preserve">   </w:t>
            </w:r>
            <w:r w:rsidRPr="00B53FFA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系 統 名 稱</w:t>
            </w:r>
          </w:p>
        </w:tc>
        <w:tc>
          <w:tcPr>
            <w:tcW w:w="12754" w:type="dxa"/>
            <w:vAlign w:val="center"/>
          </w:tcPr>
          <w:p w:rsidR="00B53FFA" w:rsidRDefault="00B53FFA" w:rsidP="00B53FFA">
            <w:pPr>
              <w:spacing w:line="360" w:lineRule="exact"/>
              <w:ind w:right="-1054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</w:p>
        </w:tc>
      </w:tr>
    </w:tbl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75"/>
        <w:gridCol w:w="1671"/>
        <w:gridCol w:w="678"/>
        <w:gridCol w:w="678"/>
        <w:gridCol w:w="678"/>
        <w:gridCol w:w="723"/>
        <w:gridCol w:w="2689"/>
      </w:tblGrid>
      <w:tr w:rsidR="004C1048" w:rsidRPr="00065896" w:rsidTr="006D6901">
        <w:trPr>
          <w:cantSplit/>
          <w:trHeight w:val="425"/>
          <w:tblHeader/>
          <w:jc w:val="center"/>
        </w:trPr>
        <w:tc>
          <w:tcPr>
            <w:tcW w:w="2658" w:type="pct"/>
            <w:vMerge w:val="restart"/>
          </w:tcPr>
          <w:p w:rsidR="004C1048" w:rsidRPr="00065896" w:rsidRDefault="004C1048" w:rsidP="00307832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</w:p>
          <w:p w:rsidR="004C1048" w:rsidRPr="00065896" w:rsidRDefault="004C1048" w:rsidP="00307832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 xml:space="preserve">   </w:t>
            </w:r>
            <w:r w:rsidRPr="00065896">
              <w:rPr>
                <w:rFonts w:ascii="微軟正黑體" w:eastAsia="微軟正黑體" w:hAnsi="微軟正黑體" w:hint="eastAsia"/>
                <w:color w:val="000000"/>
              </w:rPr>
              <w:t>檢        查        項        目</w:t>
            </w:r>
          </w:p>
        </w:tc>
        <w:tc>
          <w:tcPr>
            <w:tcW w:w="550" w:type="pct"/>
            <w:vMerge w:val="restart"/>
            <w:vAlign w:val="center"/>
          </w:tcPr>
          <w:p w:rsidR="004C1048" w:rsidRPr="00065896" w:rsidRDefault="004C1048" w:rsidP="004C1048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資安控制項目</w:t>
            </w:r>
          </w:p>
        </w:tc>
        <w:tc>
          <w:tcPr>
            <w:tcW w:w="223" w:type="pct"/>
          </w:tcPr>
          <w:p w:rsidR="004C1048" w:rsidRPr="00CD4623" w:rsidRDefault="004C1048" w:rsidP="004F5712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分析階段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4C1048" w:rsidRPr="00CD4623" w:rsidRDefault="004C1048" w:rsidP="004F5712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設</w:t>
            </w:r>
            <w:r w:rsidRPr="00CD4623">
              <w:rPr>
                <w:rFonts w:ascii="微軟正黑體" w:eastAsia="微軟正黑體" w:hAnsi="微軟正黑體"/>
                <w:color w:val="000000"/>
              </w:rPr>
              <w:t>計</w:t>
            </w:r>
            <w:r>
              <w:rPr>
                <w:rFonts w:ascii="微軟正黑體" w:eastAsia="微軟正黑體" w:hAnsi="微軟正黑體" w:hint="eastAsia"/>
                <w:color w:val="000000"/>
              </w:rPr>
              <w:t>開發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4C1048" w:rsidRPr="00065896" w:rsidRDefault="004C1048" w:rsidP="004F5712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065896">
              <w:rPr>
                <w:rFonts w:ascii="微軟正黑體" w:eastAsia="微軟正黑體" w:hAnsi="微軟正黑體" w:hint="eastAsia"/>
                <w:color w:val="000000"/>
              </w:rPr>
              <w:t>測試</w:t>
            </w:r>
            <w:r>
              <w:rPr>
                <w:rFonts w:ascii="微軟正黑體" w:eastAsia="微軟正黑體" w:hAnsi="微軟正黑體" w:hint="eastAsia"/>
                <w:color w:val="000000"/>
              </w:rPr>
              <w:t>階段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4C1048" w:rsidRPr="00065896" w:rsidRDefault="004C1048" w:rsidP="00733361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065896">
              <w:rPr>
                <w:rFonts w:ascii="微軟正黑體" w:eastAsia="微軟正黑體" w:hAnsi="微軟正黑體" w:hint="eastAsia"/>
                <w:color w:val="000000"/>
              </w:rPr>
              <w:t>維護</w:t>
            </w:r>
            <w:r>
              <w:rPr>
                <w:rFonts w:ascii="微軟正黑體" w:eastAsia="微軟正黑體" w:hAnsi="微軟正黑體" w:hint="eastAsia"/>
                <w:color w:val="000000"/>
              </w:rPr>
              <w:t>階段</w:t>
            </w:r>
          </w:p>
        </w:tc>
        <w:tc>
          <w:tcPr>
            <w:tcW w:w="885" w:type="pct"/>
            <w:vMerge w:val="restart"/>
            <w:vAlign w:val="center"/>
          </w:tcPr>
          <w:p w:rsidR="004C1048" w:rsidRPr="00065896" w:rsidRDefault="004C1048" w:rsidP="004C1048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不適用</w:t>
            </w:r>
            <w:r w:rsidR="00A22DD7">
              <w:rPr>
                <w:rFonts w:ascii="微軟正黑體" w:eastAsia="微軟正黑體" w:hAnsi="微軟正黑體" w:hint="eastAsia"/>
                <w:color w:val="000000"/>
              </w:rPr>
              <w:t>或</w:t>
            </w:r>
            <w:r>
              <w:rPr>
                <w:rFonts w:ascii="微軟正黑體" w:eastAsia="微軟正黑體" w:hAnsi="微軟正黑體" w:hint="eastAsia"/>
                <w:color w:val="000000"/>
              </w:rPr>
              <w:t>未採用說明</w:t>
            </w:r>
          </w:p>
        </w:tc>
      </w:tr>
      <w:tr w:rsidR="004C1048" w:rsidRPr="00065896" w:rsidTr="006D6901">
        <w:trPr>
          <w:cantSplit/>
          <w:trHeight w:val="680"/>
          <w:tblHeader/>
          <w:jc w:val="center"/>
        </w:trPr>
        <w:tc>
          <w:tcPr>
            <w:tcW w:w="2658" w:type="pct"/>
            <w:vMerge/>
            <w:vAlign w:val="center"/>
          </w:tcPr>
          <w:p w:rsidR="004C1048" w:rsidRPr="00065896" w:rsidRDefault="004C1048" w:rsidP="00307832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550" w:type="pct"/>
            <w:vMerge/>
          </w:tcPr>
          <w:p w:rsidR="004C1048" w:rsidRPr="00065896" w:rsidRDefault="004C1048" w:rsidP="00307832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907" w:type="pct"/>
            <w:gridSpan w:val="4"/>
          </w:tcPr>
          <w:p w:rsidR="004C1048" w:rsidRDefault="004C1048" w:rsidP="004F1EBF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4F1EBF">
              <w:rPr>
                <w:rFonts w:ascii="微軟正黑體" w:eastAsia="微軟正黑體" w:hAnsi="微軟正黑體" w:hint="eastAsia"/>
                <w:color w:val="000000"/>
                <w:szCs w:val="24"/>
              </w:rPr>
              <w:t>符合或已採用者打勾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(v)</w:t>
            </w:r>
            <w:r w:rsidRPr="004F1EBF">
              <w:rPr>
                <w:rFonts w:ascii="微軟正黑體" w:eastAsia="微軟正黑體" w:hAnsi="微軟正黑體" w:hint="eastAsia"/>
                <w:color w:val="000000"/>
                <w:szCs w:val="24"/>
              </w:rPr>
              <w:t>；</w:t>
            </w:r>
          </w:p>
          <w:p w:rsidR="004C1048" w:rsidRPr="00065896" w:rsidRDefault="004C1048" w:rsidP="00307832">
            <w:pPr>
              <w:widowControl/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4F1EBF">
              <w:rPr>
                <w:rFonts w:ascii="微軟正黑體" w:eastAsia="微軟正黑體" w:hAnsi="微軟正黑體" w:hint="eastAsia"/>
                <w:color w:val="000000"/>
                <w:szCs w:val="24"/>
              </w:rPr>
              <w:t>不適用或未採用者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(N/A</w:t>
            </w:r>
            <w:r w:rsidRPr="004F1EBF">
              <w:rPr>
                <w:rFonts w:ascii="微軟正黑體" w:eastAsia="微軟正黑體" w:hAnsi="微軟正黑體" w:hint="eastAsia"/>
                <w:color w:val="000000"/>
                <w:szCs w:val="24"/>
              </w:rPr>
              <w:t>)</w:t>
            </w:r>
            <w:r w:rsidRPr="004F1EBF">
              <w:rPr>
                <w:rFonts w:ascii="微軟正黑體" w:eastAsia="微軟正黑體" w:hAnsi="微軟正黑體"/>
                <w:color w:val="000000"/>
                <w:szCs w:val="24"/>
              </w:rPr>
              <w:t xml:space="preserve"> </w:t>
            </w:r>
          </w:p>
        </w:tc>
        <w:tc>
          <w:tcPr>
            <w:tcW w:w="885" w:type="pct"/>
            <w:vMerge/>
            <w:vAlign w:val="center"/>
          </w:tcPr>
          <w:p w:rsidR="004C1048" w:rsidRPr="00065896" w:rsidRDefault="004C1048" w:rsidP="004C1048">
            <w:pPr>
              <w:widowControl/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4C1048" w:rsidRPr="00065896" w:rsidTr="00DB0381">
        <w:trPr>
          <w:cantSplit/>
          <w:trHeight w:val="425"/>
          <w:jc w:val="center"/>
        </w:trPr>
        <w:tc>
          <w:tcPr>
            <w:tcW w:w="2658" w:type="pct"/>
            <w:vAlign w:val="center"/>
          </w:tcPr>
          <w:p w:rsidR="006D04CF" w:rsidRPr="003F0612" w:rsidRDefault="006D04CF" w:rsidP="009A5B0D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3F0612">
              <w:rPr>
                <w:rFonts w:ascii="微軟正黑體" w:eastAsia="微軟正黑體" w:hAnsi="微軟正黑體" w:hint="eastAsia"/>
              </w:rPr>
              <w:t>依組織及業務需求，對資料和應用系統功能作存取權限控管；離職人員的系統帳號，自其離職生效日起即刻失效不可使用。</w:t>
            </w:r>
          </w:p>
        </w:tc>
        <w:tc>
          <w:tcPr>
            <w:tcW w:w="550" w:type="pct"/>
            <w:vAlign w:val="center"/>
          </w:tcPr>
          <w:p w:rsidR="006D04CF" w:rsidRPr="00065896" w:rsidRDefault="006D04CF" w:rsidP="00307832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065896">
              <w:rPr>
                <w:rFonts w:ascii="微軟正黑體" w:eastAsia="微軟正黑體" w:hAnsi="微軟正黑體" w:hint="eastAsia"/>
                <w:color w:val="000000"/>
              </w:rPr>
              <w:t>權限管理</w:t>
            </w:r>
            <w:bookmarkStart w:id="0" w:name="_GoBack"/>
            <w:bookmarkEnd w:id="0"/>
          </w:p>
        </w:tc>
        <w:tc>
          <w:tcPr>
            <w:tcW w:w="223" w:type="pct"/>
            <w:shd w:val="clear" w:color="auto" w:fill="auto"/>
            <w:vAlign w:val="center"/>
          </w:tcPr>
          <w:p w:rsidR="006D04CF" w:rsidRPr="00065896" w:rsidRDefault="006D04CF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:rsidR="006D04CF" w:rsidRPr="00065896" w:rsidRDefault="006D04CF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:rsidR="006D04CF" w:rsidRPr="00065896" w:rsidRDefault="006D04CF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6D04CF" w:rsidRPr="00065896" w:rsidRDefault="006D04CF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885" w:type="pct"/>
            <w:vAlign w:val="center"/>
          </w:tcPr>
          <w:p w:rsidR="006D04CF" w:rsidRPr="00065896" w:rsidRDefault="006D04CF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4C1048" w:rsidRPr="00065896" w:rsidTr="00DB0381">
        <w:trPr>
          <w:cantSplit/>
          <w:trHeight w:val="758"/>
          <w:jc w:val="center"/>
        </w:trPr>
        <w:tc>
          <w:tcPr>
            <w:tcW w:w="2658" w:type="pct"/>
            <w:vAlign w:val="center"/>
          </w:tcPr>
          <w:p w:rsidR="006D04CF" w:rsidRPr="003F0612" w:rsidRDefault="006D04CF" w:rsidP="009A5B0D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3F0612">
              <w:rPr>
                <w:rFonts w:ascii="微軟正黑體" w:eastAsia="微軟正黑體" w:hAnsi="微軟正黑體" w:hint="eastAsia"/>
              </w:rPr>
              <w:t>規劃資料存放位置。原則上對所內提供服務的系統，Web Server與Database Server置於防火牆內；對所外服務的系統，Web Server置於DMZ區，Database Server置於防火牆內。</w:t>
            </w:r>
          </w:p>
        </w:tc>
        <w:tc>
          <w:tcPr>
            <w:tcW w:w="550" w:type="pct"/>
            <w:vAlign w:val="center"/>
          </w:tcPr>
          <w:p w:rsidR="006D04CF" w:rsidRPr="00065896" w:rsidRDefault="006D04CF" w:rsidP="00307832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065896">
              <w:rPr>
                <w:rFonts w:ascii="微軟正黑體" w:eastAsia="微軟正黑體" w:hAnsi="微軟正黑體" w:hint="eastAsia"/>
                <w:color w:val="000000"/>
              </w:rPr>
              <w:t>資料保護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6D04CF" w:rsidRPr="00065896" w:rsidRDefault="006D04CF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:rsidR="006D04CF" w:rsidRPr="00065896" w:rsidRDefault="006D04CF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:rsidR="006D04CF" w:rsidRPr="00065896" w:rsidRDefault="006D04CF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6D04CF" w:rsidRPr="00065896" w:rsidRDefault="006D04CF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885" w:type="pct"/>
            <w:vAlign w:val="center"/>
          </w:tcPr>
          <w:p w:rsidR="006D04CF" w:rsidRPr="00065896" w:rsidRDefault="006D04CF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4C1048" w:rsidRPr="00065896" w:rsidTr="00DB0381">
        <w:trPr>
          <w:cantSplit/>
          <w:trHeight w:val="425"/>
          <w:jc w:val="center"/>
        </w:trPr>
        <w:tc>
          <w:tcPr>
            <w:tcW w:w="2658" w:type="pct"/>
            <w:vAlign w:val="center"/>
          </w:tcPr>
          <w:p w:rsidR="006D04CF" w:rsidRPr="003F0612" w:rsidRDefault="006D04CF" w:rsidP="00B6749A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3F0612">
              <w:rPr>
                <w:rFonts w:ascii="微軟正黑體" w:eastAsia="微軟正黑體" w:hAnsi="微軟正黑體" w:hint="eastAsia"/>
              </w:rPr>
              <w:t>重要之</w:t>
            </w:r>
            <w:r w:rsidRPr="003F0612">
              <w:rPr>
                <w:rFonts w:ascii="微軟正黑體" w:eastAsia="微軟正黑體" w:hAnsi="微軟正黑體" w:hint="eastAsia"/>
                <w:u w:val="single"/>
              </w:rPr>
              <w:t>機密</w:t>
            </w:r>
            <w:r w:rsidRPr="003F0612">
              <w:rPr>
                <w:rFonts w:ascii="微軟正黑體" w:eastAsia="微軟正黑體" w:hAnsi="微軟正黑體" w:hint="eastAsia"/>
              </w:rPr>
              <w:t>性資料(註1)應考量密碼控制措施或加密技術保護。</w:t>
            </w:r>
          </w:p>
        </w:tc>
        <w:tc>
          <w:tcPr>
            <w:tcW w:w="550" w:type="pct"/>
            <w:vAlign w:val="center"/>
          </w:tcPr>
          <w:p w:rsidR="006D04CF" w:rsidRPr="00065896" w:rsidRDefault="006D04CF" w:rsidP="00307832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065896">
              <w:rPr>
                <w:rFonts w:ascii="微軟正黑體" w:eastAsia="微軟正黑體" w:hAnsi="微軟正黑體" w:hint="eastAsia"/>
                <w:color w:val="000000"/>
              </w:rPr>
              <w:t>資料保護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6D04CF" w:rsidRDefault="006D04CF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:rsidR="006D04CF" w:rsidRPr="00065896" w:rsidRDefault="006D04CF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:rsidR="006D04CF" w:rsidRPr="00065896" w:rsidRDefault="006D04CF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6D04CF" w:rsidRPr="00065896" w:rsidRDefault="006D04CF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885" w:type="pct"/>
            <w:vAlign w:val="center"/>
          </w:tcPr>
          <w:p w:rsidR="006D04CF" w:rsidRPr="00065896" w:rsidRDefault="006D04CF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4C1048" w:rsidRPr="00065896" w:rsidTr="00DB0381">
        <w:trPr>
          <w:cantSplit/>
          <w:trHeight w:val="425"/>
          <w:jc w:val="center"/>
        </w:trPr>
        <w:tc>
          <w:tcPr>
            <w:tcW w:w="2658" w:type="pct"/>
            <w:vAlign w:val="center"/>
          </w:tcPr>
          <w:p w:rsidR="006D04CF" w:rsidRPr="009D6189" w:rsidRDefault="006D04CF" w:rsidP="009A5B0D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9D6189">
              <w:rPr>
                <w:rFonts w:ascii="微軟正黑體" w:eastAsia="微軟正黑體" w:hAnsi="微軟正黑體" w:hint="eastAsia"/>
              </w:rPr>
              <w:t>資料若含</w:t>
            </w:r>
            <w:r w:rsidRPr="009D6189">
              <w:rPr>
                <w:rFonts w:ascii="微軟正黑體" w:eastAsia="微軟正黑體" w:hAnsi="微軟正黑體" w:hint="eastAsia"/>
                <w:u w:val="single"/>
              </w:rPr>
              <w:t>極機密</w:t>
            </w:r>
            <w:r w:rsidRPr="009D6189">
              <w:rPr>
                <w:rFonts w:ascii="微軟正黑體" w:eastAsia="微軟正黑體" w:hAnsi="微軟正黑體" w:hint="eastAsia"/>
              </w:rPr>
              <w:t>資訊，不得於行動裝置(註</w:t>
            </w:r>
            <w:r>
              <w:rPr>
                <w:rFonts w:ascii="微軟正黑體" w:eastAsia="微軟正黑體" w:hAnsi="微軟正黑體" w:hint="eastAsia"/>
              </w:rPr>
              <w:t>2</w:t>
            </w:r>
            <w:r w:rsidRPr="009D6189">
              <w:rPr>
                <w:rFonts w:ascii="微軟正黑體" w:eastAsia="微軟正黑體" w:hAnsi="微軟正黑體" w:hint="eastAsia"/>
              </w:rPr>
              <w:t>)執行下載及滙出功能。</w:t>
            </w:r>
          </w:p>
        </w:tc>
        <w:tc>
          <w:tcPr>
            <w:tcW w:w="550" w:type="pct"/>
            <w:vAlign w:val="center"/>
          </w:tcPr>
          <w:p w:rsidR="006D04CF" w:rsidRPr="00CD4623" w:rsidRDefault="006D04CF" w:rsidP="00307832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CD4623">
              <w:rPr>
                <w:rFonts w:ascii="微軟正黑體" w:eastAsia="微軟正黑體" w:hAnsi="微軟正黑體" w:hint="eastAsia"/>
              </w:rPr>
              <w:t>資料保護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6D04CF" w:rsidRPr="00065896" w:rsidRDefault="006D04CF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:rsidR="006D04CF" w:rsidRPr="00065896" w:rsidRDefault="006D04CF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:rsidR="006D04CF" w:rsidRPr="00065896" w:rsidRDefault="006D04CF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6D04CF" w:rsidRPr="00065896" w:rsidRDefault="006D04CF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885" w:type="pct"/>
            <w:vAlign w:val="center"/>
          </w:tcPr>
          <w:p w:rsidR="006D04CF" w:rsidRPr="00065896" w:rsidRDefault="006D04CF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4C1048" w:rsidRPr="00065896" w:rsidTr="00DB0381">
        <w:trPr>
          <w:cantSplit/>
          <w:trHeight w:val="425"/>
          <w:jc w:val="center"/>
        </w:trPr>
        <w:tc>
          <w:tcPr>
            <w:tcW w:w="2658" w:type="pct"/>
            <w:vAlign w:val="center"/>
          </w:tcPr>
          <w:p w:rsidR="006D04CF" w:rsidRPr="009D6189" w:rsidRDefault="00F5006E" w:rsidP="00F5006E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213AAE">
              <w:rPr>
                <w:rFonts w:ascii="微軟正黑體" w:eastAsia="微軟正黑體" w:hAnsi="微軟正黑體" w:hint="eastAsia"/>
              </w:rPr>
              <w:t>連線本所主機之服務系統，應考量規劃透過本所SSO進行認證，登入後連續三小時未使用，則需重新認證</w:t>
            </w:r>
            <w:r w:rsidR="006D04CF" w:rsidRPr="00213AAE">
              <w:rPr>
                <w:rFonts w:ascii="微軟正黑體" w:eastAsia="微軟正黑體" w:hAnsi="微軟正黑體" w:hint="eastAsia"/>
              </w:rPr>
              <w:t>。</w:t>
            </w:r>
          </w:p>
        </w:tc>
        <w:tc>
          <w:tcPr>
            <w:tcW w:w="550" w:type="pct"/>
            <w:vAlign w:val="center"/>
          </w:tcPr>
          <w:p w:rsidR="006D04CF" w:rsidRPr="00CD4623" w:rsidRDefault="006D04CF" w:rsidP="00307832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CD4623">
              <w:rPr>
                <w:rFonts w:ascii="微軟正黑體" w:eastAsia="微軟正黑體" w:hAnsi="微軟正黑體" w:hint="eastAsia"/>
                <w:color w:val="000000"/>
              </w:rPr>
              <w:t>安</w:t>
            </w:r>
            <w:r w:rsidRPr="00CD4623">
              <w:rPr>
                <w:rFonts w:ascii="微軟正黑體" w:eastAsia="微軟正黑體" w:hAnsi="微軟正黑體"/>
                <w:color w:val="000000"/>
              </w:rPr>
              <w:t>全系統工程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6D04CF" w:rsidRPr="00065896" w:rsidRDefault="006D04CF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:rsidR="006D04CF" w:rsidRPr="00065896" w:rsidRDefault="006D04CF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:rsidR="006D04CF" w:rsidRPr="00065896" w:rsidRDefault="006D04CF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6D04CF" w:rsidRPr="00065896" w:rsidRDefault="006D04CF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885" w:type="pct"/>
            <w:vAlign w:val="center"/>
          </w:tcPr>
          <w:p w:rsidR="006D04CF" w:rsidRPr="00065896" w:rsidRDefault="006D04CF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4C1048" w:rsidRPr="00065896" w:rsidTr="002F5840">
        <w:trPr>
          <w:cantSplit/>
          <w:trHeight w:val="425"/>
          <w:jc w:val="center"/>
        </w:trPr>
        <w:tc>
          <w:tcPr>
            <w:tcW w:w="2658" w:type="pct"/>
            <w:vAlign w:val="center"/>
          </w:tcPr>
          <w:p w:rsidR="006D04CF" w:rsidRPr="009D6189" w:rsidRDefault="006D04CF" w:rsidP="00307832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9D6189">
              <w:rPr>
                <w:rFonts w:ascii="微軟正黑體" w:eastAsia="微軟正黑體" w:hAnsi="微軟正黑體" w:hint="eastAsia"/>
              </w:rPr>
              <w:t>軟體委外開發，應與外包廠商確認程式碼所有權歸屬。</w:t>
            </w:r>
          </w:p>
        </w:tc>
        <w:tc>
          <w:tcPr>
            <w:tcW w:w="550" w:type="pct"/>
            <w:vAlign w:val="center"/>
          </w:tcPr>
          <w:p w:rsidR="006D04CF" w:rsidRPr="00065896" w:rsidRDefault="006D04CF" w:rsidP="00307832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065896">
              <w:rPr>
                <w:rFonts w:ascii="微軟正黑體" w:eastAsia="微軟正黑體" w:hAnsi="微軟正黑體" w:hint="eastAsia"/>
                <w:color w:val="000000"/>
              </w:rPr>
              <w:t>委外管理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6D04CF" w:rsidRPr="00065896" w:rsidRDefault="006D04CF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:rsidR="006D04CF" w:rsidRPr="00065896" w:rsidRDefault="006D04CF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:rsidR="006D04CF" w:rsidRPr="00065896" w:rsidRDefault="006D04CF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238" w:type="pct"/>
            <w:shd w:val="clear" w:color="auto" w:fill="D9D9D9" w:themeFill="background1" w:themeFillShade="D9"/>
            <w:vAlign w:val="center"/>
          </w:tcPr>
          <w:p w:rsidR="006D04CF" w:rsidRPr="00065896" w:rsidRDefault="006D04CF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885" w:type="pct"/>
            <w:vAlign w:val="center"/>
          </w:tcPr>
          <w:p w:rsidR="006D04CF" w:rsidRPr="00065896" w:rsidRDefault="006D04CF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4C1048" w:rsidRPr="00065896" w:rsidTr="002F5840">
        <w:trPr>
          <w:cantSplit/>
          <w:trHeight w:val="425"/>
          <w:jc w:val="center"/>
        </w:trPr>
        <w:tc>
          <w:tcPr>
            <w:tcW w:w="2658" w:type="pct"/>
            <w:vAlign w:val="center"/>
          </w:tcPr>
          <w:p w:rsidR="006D04CF" w:rsidRPr="009D6189" w:rsidRDefault="006D04CF" w:rsidP="00307832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9D6189">
              <w:rPr>
                <w:rFonts w:ascii="微軟正黑體" w:eastAsia="微軟正黑體" w:hAnsi="微軟正黑體" w:hint="eastAsia"/>
              </w:rPr>
              <w:t>軟體委外開發，應注意選擇聲譽良好的廠商。</w:t>
            </w:r>
          </w:p>
        </w:tc>
        <w:tc>
          <w:tcPr>
            <w:tcW w:w="550" w:type="pct"/>
            <w:vAlign w:val="center"/>
          </w:tcPr>
          <w:p w:rsidR="006D04CF" w:rsidRPr="00065896" w:rsidRDefault="006D04CF" w:rsidP="00307832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065896">
              <w:rPr>
                <w:rFonts w:ascii="微軟正黑體" w:eastAsia="微軟正黑體" w:hAnsi="微軟正黑體" w:hint="eastAsia"/>
                <w:color w:val="000000"/>
              </w:rPr>
              <w:t>委外管理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6D04CF" w:rsidRPr="00065896" w:rsidRDefault="006D04CF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:rsidR="006D04CF" w:rsidRPr="00065896" w:rsidRDefault="006D04CF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:rsidR="006D04CF" w:rsidRPr="00065896" w:rsidRDefault="006D04CF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238" w:type="pct"/>
            <w:shd w:val="clear" w:color="auto" w:fill="D9D9D9" w:themeFill="background1" w:themeFillShade="D9"/>
            <w:vAlign w:val="center"/>
          </w:tcPr>
          <w:p w:rsidR="006D04CF" w:rsidRPr="00065896" w:rsidRDefault="006D04CF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885" w:type="pct"/>
            <w:vAlign w:val="center"/>
          </w:tcPr>
          <w:p w:rsidR="006D04CF" w:rsidRPr="00065896" w:rsidRDefault="006D04CF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4C1048" w:rsidRPr="00065896" w:rsidTr="002F5840">
        <w:trPr>
          <w:cantSplit/>
          <w:jc w:val="center"/>
        </w:trPr>
        <w:tc>
          <w:tcPr>
            <w:tcW w:w="2658" w:type="pct"/>
            <w:vAlign w:val="center"/>
          </w:tcPr>
          <w:p w:rsidR="006D04CF" w:rsidRPr="009D6189" w:rsidRDefault="006D04CF" w:rsidP="00307832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9D6189">
              <w:rPr>
                <w:rFonts w:ascii="微軟正黑體" w:eastAsia="微軟正黑體" w:hAnsi="微軟正黑體" w:hint="eastAsia"/>
              </w:rPr>
              <w:t>軟體委外開發，應要求外包廠商書面承諾對測試資料及相關文件善盡保密之義務。</w:t>
            </w:r>
          </w:p>
        </w:tc>
        <w:tc>
          <w:tcPr>
            <w:tcW w:w="550" w:type="pct"/>
            <w:vAlign w:val="center"/>
          </w:tcPr>
          <w:p w:rsidR="006D04CF" w:rsidRPr="00065896" w:rsidRDefault="006D04CF" w:rsidP="00307832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065896">
              <w:rPr>
                <w:rFonts w:ascii="微軟正黑體" w:eastAsia="微軟正黑體" w:hAnsi="微軟正黑體" w:hint="eastAsia"/>
                <w:color w:val="000000"/>
              </w:rPr>
              <w:t>委外管理</w:t>
            </w:r>
          </w:p>
        </w:tc>
        <w:tc>
          <w:tcPr>
            <w:tcW w:w="223" w:type="pct"/>
            <w:vAlign w:val="center"/>
          </w:tcPr>
          <w:p w:rsidR="006D04CF" w:rsidRPr="00065896" w:rsidRDefault="006D04CF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:rsidR="006D04CF" w:rsidRPr="00065896" w:rsidRDefault="006D04CF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:rsidR="006D04CF" w:rsidRPr="00065896" w:rsidRDefault="006D04CF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238" w:type="pct"/>
            <w:shd w:val="clear" w:color="auto" w:fill="D9D9D9" w:themeFill="background1" w:themeFillShade="D9"/>
            <w:vAlign w:val="center"/>
          </w:tcPr>
          <w:p w:rsidR="006D04CF" w:rsidRPr="00065896" w:rsidRDefault="006D04CF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885" w:type="pct"/>
            <w:vAlign w:val="center"/>
          </w:tcPr>
          <w:p w:rsidR="006D04CF" w:rsidRPr="00065896" w:rsidRDefault="006D04CF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4C1048" w:rsidRPr="00065896" w:rsidTr="002F5840">
        <w:trPr>
          <w:cantSplit/>
          <w:jc w:val="center"/>
        </w:trPr>
        <w:tc>
          <w:tcPr>
            <w:tcW w:w="2658" w:type="pct"/>
            <w:vAlign w:val="center"/>
          </w:tcPr>
          <w:p w:rsidR="006D04CF" w:rsidRPr="009D6189" w:rsidRDefault="006D04CF" w:rsidP="004F1EBF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4F1EBF">
              <w:rPr>
                <w:rFonts w:ascii="微軟正黑體" w:eastAsia="微軟正黑體" w:hAnsi="微軟正黑體" w:hint="eastAsia"/>
              </w:rPr>
              <w:t>委外開發之軟體，外包廠商</w:t>
            </w:r>
            <w:r>
              <w:rPr>
                <w:rFonts w:ascii="微軟正黑體" w:eastAsia="微軟正黑體" w:hAnsi="微軟正黑體" w:hint="eastAsia"/>
              </w:rPr>
              <w:t>應符合</w:t>
            </w:r>
            <w:r w:rsidRPr="004F1EBF">
              <w:rPr>
                <w:rFonts w:ascii="微軟正黑體" w:eastAsia="微軟正黑體" w:hAnsi="微軟正黑體" w:hint="eastAsia"/>
              </w:rPr>
              <w:t>本</w:t>
            </w:r>
            <w:r>
              <w:rPr>
                <w:rFonts w:ascii="微軟正黑體" w:eastAsia="微軟正黑體" w:hAnsi="微軟正黑體" w:hint="eastAsia"/>
              </w:rPr>
              <w:t>所規定之相關資安規範，</w:t>
            </w:r>
            <w:r w:rsidRPr="004F1EBF">
              <w:rPr>
                <w:rFonts w:ascii="微軟正黑體" w:eastAsia="微軟正黑體" w:hAnsi="微軟正黑體" w:hint="eastAsia"/>
              </w:rPr>
              <w:t>並承諾程式原始碼不含特洛伊木馬程式(Trojan code)或其他危害資訊安全項目</w:t>
            </w:r>
            <w:r>
              <w:rPr>
                <w:rFonts w:ascii="微軟正黑體" w:eastAsia="微軟正黑體" w:hAnsi="微軟正黑體" w:hint="eastAsia"/>
              </w:rPr>
              <w:t>。</w:t>
            </w:r>
          </w:p>
        </w:tc>
        <w:tc>
          <w:tcPr>
            <w:tcW w:w="550" w:type="pct"/>
            <w:vAlign w:val="center"/>
          </w:tcPr>
          <w:p w:rsidR="006D04CF" w:rsidRPr="00065896" w:rsidRDefault="006D04CF" w:rsidP="00307832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065896">
              <w:rPr>
                <w:rFonts w:ascii="微軟正黑體" w:eastAsia="微軟正黑體" w:hAnsi="微軟正黑體" w:hint="eastAsia"/>
                <w:color w:val="000000"/>
              </w:rPr>
              <w:t>委外管理</w:t>
            </w:r>
          </w:p>
        </w:tc>
        <w:tc>
          <w:tcPr>
            <w:tcW w:w="223" w:type="pct"/>
            <w:vAlign w:val="center"/>
          </w:tcPr>
          <w:p w:rsidR="006D04CF" w:rsidRPr="00065896" w:rsidRDefault="006D04CF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:rsidR="006D04CF" w:rsidRPr="00065896" w:rsidRDefault="006D04CF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:rsidR="006D04CF" w:rsidRPr="00065896" w:rsidRDefault="006D04CF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6D04CF" w:rsidRPr="00065896" w:rsidRDefault="006D04CF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885" w:type="pct"/>
            <w:vAlign w:val="center"/>
          </w:tcPr>
          <w:p w:rsidR="006D04CF" w:rsidRPr="00065896" w:rsidRDefault="006D04CF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C239DF" w:rsidRPr="00065896" w:rsidTr="002F5840">
        <w:trPr>
          <w:cantSplit/>
          <w:trHeight w:val="3351"/>
          <w:jc w:val="center"/>
        </w:trPr>
        <w:tc>
          <w:tcPr>
            <w:tcW w:w="2658" w:type="pct"/>
            <w:vAlign w:val="center"/>
          </w:tcPr>
          <w:p w:rsidR="00C239DF" w:rsidRDefault="00B15990" w:rsidP="00C239DF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lastRenderedPageBreak/>
              <w:t>資通安全法</w:t>
            </w:r>
            <w:r w:rsidR="00C239DF">
              <w:rPr>
                <w:rFonts w:ascii="微軟正黑體" w:eastAsia="微軟正黑體" w:hAnsi="微軟正黑體" w:hint="eastAsia"/>
              </w:rPr>
              <w:t>資通系統防護需求分級評估：</w:t>
            </w:r>
            <w:r w:rsidR="00C239DF" w:rsidRPr="00C239DF">
              <w:rPr>
                <w:rFonts w:ascii="微軟正黑體" w:eastAsia="微軟正黑體" w:hAnsi="微軟正黑體" w:hint="eastAsia"/>
              </w:rPr>
              <w:t>(請依「資通系統防護需求分級原則」機密性、完整性、可用性及法律遵循性</w:t>
            </w:r>
            <w:r w:rsidR="00C239DF">
              <w:rPr>
                <w:rFonts w:ascii="微軟正黑體" w:eastAsia="微軟正黑體" w:hAnsi="微軟正黑體" w:hint="eastAsia"/>
              </w:rPr>
              <w:t>，</w:t>
            </w:r>
            <w:r w:rsidR="00C239DF" w:rsidRPr="00C239DF">
              <w:rPr>
                <w:rFonts w:ascii="微軟正黑體" w:eastAsia="微軟正黑體" w:hAnsi="微軟正黑體" w:hint="eastAsia"/>
              </w:rPr>
              <w:t>四</w:t>
            </w:r>
            <w:r w:rsidR="00C239DF">
              <w:rPr>
                <w:rFonts w:ascii="微軟正黑體" w:eastAsia="微軟正黑體" w:hAnsi="微軟正黑體" w:hint="eastAsia"/>
              </w:rPr>
              <w:t>個</w:t>
            </w:r>
            <w:r w:rsidR="00C239DF" w:rsidRPr="00C239DF">
              <w:rPr>
                <w:rFonts w:ascii="微軟正黑體" w:eastAsia="微軟正黑體" w:hAnsi="微軟正黑體" w:hint="eastAsia"/>
              </w:rPr>
              <w:t>構面防護需求分級，最後再將任一構面防護需求等級之最高者填入「評估結果」。)</w:t>
            </w:r>
          </w:p>
          <w:p w:rsidR="00C239DF" w:rsidRDefault="00C239DF" w:rsidP="00C239DF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="0054648B">
              <w:rPr>
                <w:rFonts w:ascii="微軟正黑體" w:eastAsia="微軟正黑體" w:hAnsi="微軟正黑體" w:hint="eastAsia"/>
              </w:rPr>
              <w:t xml:space="preserve">  </w:t>
            </w:r>
            <w:r>
              <w:rPr>
                <w:rFonts w:ascii="微軟正黑體" w:eastAsia="微軟正黑體" w:hAnsi="微軟正黑體" w:hint="eastAsia"/>
              </w:rPr>
              <w:t>四構面防護需求分級：</w:t>
            </w:r>
          </w:p>
          <w:p w:rsidR="00C239DF" w:rsidRDefault="00C239DF" w:rsidP="00C239DF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</w:t>
            </w:r>
            <w:r w:rsidR="0054648B">
              <w:rPr>
                <w:rFonts w:ascii="微軟正黑體" w:eastAsia="微軟正黑體" w:hAnsi="微軟正黑體" w:hint="eastAsia"/>
              </w:rPr>
              <w:t xml:space="preserve">    </w:t>
            </w:r>
            <w:r>
              <w:rPr>
                <w:rFonts w:ascii="微軟正黑體" w:eastAsia="微軟正黑體" w:hAnsi="微軟正黑體" w:hint="eastAsia"/>
              </w:rPr>
              <w:t>機密性：</w:t>
            </w:r>
            <w:sdt>
              <w:sdtPr>
                <w:rPr>
                  <w:rFonts w:ascii="微軟正黑體" w:eastAsia="微軟正黑體" w:hAnsi="微軟正黑體" w:hint="eastAsia"/>
                </w:rPr>
                <w:id w:val="-9204841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464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648B">
              <w:rPr>
                <w:rFonts w:ascii="微軟正黑體" w:eastAsia="微軟正黑體" w:hAnsi="微軟正黑體" w:hint="eastAsia"/>
              </w:rPr>
              <w:t xml:space="preserve">高   </w:t>
            </w:r>
            <w:sdt>
              <w:sdtPr>
                <w:rPr>
                  <w:rFonts w:ascii="微軟正黑體" w:eastAsia="微軟正黑體" w:hAnsi="微軟正黑體" w:hint="eastAsia"/>
                </w:rPr>
                <w:id w:val="67831926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464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648B">
              <w:rPr>
                <w:rFonts w:ascii="微軟正黑體" w:eastAsia="微軟正黑體" w:hAnsi="微軟正黑體" w:hint="eastAsia"/>
              </w:rPr>
              <w:t xml:space="preserve">中   </w:t>
            </w:r>
            <w:sdt>
              <w:sdtPr>
                <w:rPr>
                  <w:rFonts w:ascii="微軟正黑體" w:eastAsia="微軟正黑體" w:hAnsi="微軟正黑體" w:hint="eastAsia"/>
                </w:rPr>
                <w:id w:val="-9022910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464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648B">
              <w:rPr>
                <w:rFonts w:ascii="微軟正黑體" w:eastAsia="微軟正黑體" w:hAnsi="微軟正黑體" w:hint="eastAsia"/>
              </w:rPr>
              <w:t>普</w:t>
            </w:r>
          </w:p>
          <w:p w:rsidR="00C239DF" w:rsidRDefault="00C239DF" w:rsidP="00C239DF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</w:t>
            </w:r>
            <w:r w:rsidR="0054648B">
              <w:rPr>
                <w:rFonts w:ascii="微軟正黑體" w:eastAsia="微軟正黑體" w:hAnsi="微軟正黑體" w:hint="eastAsia"/>
              </w:rPr>
              <w:t xml:space="preserve">    </w:t>
            </w:r>
            <w:r>
              <w:rPr>
                <w:rFonts w:ascii="微軟正黑體" w:eastAsia="微軟正黑體" w:hAnsi="微軟正黑體" w:hint="eastAsia"/>
              </w:rPr>
              <w:t>完整性：</w:t>
            </w:r>
            <w:sdt>
              <w:sdtPr>
                <w:rPr>
                  <w:rFonts w:ascii="微軟正黑體" w:eastAsia="微軟正黑體" w:hAnsi="微軟正黑體" w:hint="eastAsia"/>
                </w:rPr>
                <w:id w:val="-78534842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464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648B">
              <w:rPr>
                <w:rFonts w:ascii="微軟正黑體" w:eastAsia="微軟正黑體" w:hAnsi="微軟正黑體" w:hint="eastAsia"/>
              </w:rPr>
              <w:t xml:space="preserve">高   </w:t>
            </w:r>
            <w:sdt>
              <w:sdtPr>
                <w:rPr>
                  <w:rFonts w:ascii="微軟正黑體" w:eastAsia="微軟正黑體" w:hAnsi="微軟正黑體" w:hint="eastAsia"/>
                </w:rPr>
                <w:id w:val="-15626405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464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648B">
              <w:rPr>
                <w:rFonts w:ascii="微軟正黑體" w:eastAsia="微軟正黑體" w:hAnsi="微軟正黑體" w:hint="eastAsia"/>
              </w:rPr>
              <w:t xml:space="preserve">中   </w:t>
            </w:r>
            <w:sdt>
              <w:sdtPr>
                <w:rPr>
                  <w:rFonts w:ascii="微軟正黑體" w:eastAsia="微軟正黑體" w:hAnsi="微軟正黑體" w:hint="eastAsia"/>
                </w:rPr>
                <w:id w:val="-5594852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464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648B">
              <w:rPr>
                <w:rFonts w:ascii="微軟正黑體" w:eastAsia="微軟正黑體" w:hAnsi="微軟正黑體" w:hint="eastAsia"/>
              </w:rPr>
              <w:t>普</w:t>
            </w:r>
          </w:p>
          <w:p w:rsidR="00C239DF" w:rsidRDefault="00C239DF" w:rsidP="00C239DF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</w:t>
            </w:r>
            <w:r w:rsidR="0054648B">
              <w:rPr>
                <w:rFonts w:ascii="微軟正黑體" w:eastAsia="微軟正黑體" w:hAnsi="微軟正黑體" w:hint="eastAsia"/>
              </w:rPr>
              <w:t xml:space="preserve">    </w:t>
            </w:r>
            <w:r>
              <w:rPr>
                <w:rFonts w:ascii="微軟正黑體" w:eastAsia="微軟正黑體" w:hAnsi="微軟正黑體" w:hint="eastAsia"/>
              </w:rPr>
              <w:t>可用性：</w:t>
            </w:r>
            <w:sdt>
              <w:sdtPr>
                <w:rPr>
                  <w:rFonts w:ascii="微軟正黑體" w:eastAsia="微軟正黑體" w:hAnsi="微軟正黑體" w:hint="eastAsia"/>
                </w:rPr>
                <w:id w:val="3016610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464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648B">
              <w:rPr>
                <w:rFonts w:ascii="微軟正黑體" w:eastAsia="微軟正黑體" w:hAnsi="微軟正黑體" w:hint="eastAsia"/>
              </w:rPr>
              <w:t xml:space="preserve">高   </w:t>
            </w:r>
            <w:sdt>
              <w:sdtPr>
                <w:rPr>
                  <w:rFonts w:ascii="微軟正黑體" w:eastAsia="微軟正黑體" w:hAnsi="微軟正黑體" w:hint="eastAsia"/>
                </w:rPr>
                <w:id w:val="-82882676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464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648B">
              <w:rPr>
                <w:rFonts w:ascii="微軟正黑體" w:eastAsia="微軟正黑體" w:hAnsi="微軟正黑體" w:hint="eastAsia"/>
              </w:rPr>
              <w:t xml:space="preserve">中   </w:t>
            </w:r>
            <w:sdt>
              <w:sdtPr>
                <w:rPr>
                  <w:rFonts w:ascii="微軟正黑體" w:eastAsia="微軟正黑體" w:hAnsi="微軟正黑體" w:hint="eastAsia"/>
                </w:rPr>
                <w:id w:val="211323992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464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648B">
              <w:rPr>
                <w:rFonts w:ascii="微軟正黑體" w:eastAsia="微軟正黑體" w:hAnsi="微軟正黑體" w:hint="eastAsia"/>
              </w:rPr>
              <w:t>普</w:t>
            </w:r>
          </w:p>
          <w:p w:rsidR="00C239DF" w:rsidRDefault="00C239DF" w:rsidP="00C239DF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</w:t>
            </w:r>
            <w:r w:rsidR="0054648B">
              <w:rPr>
                <w:rFonts w:ascii="微軟正黑體" w:eastAsia="微軟正黑體" w:hAnsi="微軟正黑體" w:hint="eastAsia"/>
              </w:rPr>
              <w:t xml:space="preserve">    </w:t>
            </w:r>
            <w:r>
              <w:rPr>
                <w:rFonts w:ascii="微軟正黑體" w:eastAsia="微軟正黑體" w:hAnsi="微軟正黑體" w:hint="eastAsia"/>
              </w:rPr>
              <w:t>法遵性：</w:t>
            </w:r>
            <w:sdt>
              <w:sdtPr>
                <w:rPr>
                  <w:rFonts w:ascii="微軟正黑體" w:eastAsia="微軟正黑體" w:hAnsi="微軟正黑體" w:hint="eastAsia"/>
                </w:rPr>
                <w:id w:val="8467574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464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648B">
              <w:rPr>
                <w:rFonts w:ascii="微軟正黑體" w:eastAsia="微軟正黑體" w:hAnsi="微軟正黑體" w:hint="eastAsia"/>
              </w:rPr>
              <w:t xml:space="preserve">高   </w:t>
            </w:r>
            <w:sdt>
              <w:sdtPr>
                <w:rPr>
                  <w:rFonts w:ascii="微軟正黑體" w:eastAsia="微軟正黑體" w:hAnsi="微軟正黑體" w:hint="eastAsia"/>
                </w:rPr>
                <w:id w:val="-19766717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464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648B">
              <w:rPr>
                <w:rFonts w:ascii="微軟正黑體" w:eastAsia="微軟正黑體" w:hAnsi="微軟正黑體" w:hint="eastAsia"/>
              </w:rPr>
              <w:t xml:space="preserve">中   </w:t>
            </w:r>
            <w:sdt>
              <w:sdtPr>
                <w:rPr>
                  <w:rFonts w:ascii="微軟正黑體" w:eastAsia="微軟正黑體" w:hAnsi="微軟正黑體" w:hint="eastAsia"/>
                </w:rPr>
                <w:id w:val="-1718806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464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648B">
              <w:rPr>
                <w:rFonts w:ascii="微軟正黑體" w:eastAsia="微軟正黑體" w:hAnsi="微軟正黑體" w:hint="eastAsia"/>
              </w:rPr>
              <w:t>普</w:t>
            </w:r>
          </w:p>
          <w:p w:rsidR="00C239DF" w:rsidRPr="004F1EBF" w:rsidRDefault="00C239DF" w:rsidP="0054648B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評估結果：</w:t>
            </w:r>
            <w:sdt>
              <w:sdtPr>
                <w:rPr>
                  <w:rFonts w:ascii="微軟正黑體" w:eastAsia="微軟正黑體" w:hAnsi="微軟正黑體" w:hint="eastAsia"/>
                  <w:u w:val="single"/>
                </w:rPr>
                <w:id w:val="1256559575"/>
                <w:comboBox>
                  <w:listItem w:displayText="      " w:value="      "/>
                  <w:listItem w:displayText="  高  " w:value="  高  "/>
                  <w:listItem w:displayText="  中  " w:value="  中  "/>
                  <w:listItem w:displayText="  普  " w:value="  普  "/>
                </w:comboBox>
              </w:sdtPr>
              <w:sdtEndPr/>
              <w:sdtContent>
                <w:r w:rsidR="00992497">
                  <w:rPr>
                    <w:rFonts w:ascii="微軟正黑體" w:eastAsia="微軟正黑體" w:hAnsi="微軟正黑體" w:hint="eastAsia"/>
                    <w:u w:val="single"/>
                  </w:rPr>
                  <w:t xml:space="preserve">      </w:t>
                </w:r>
              </w:sdtContent>
            </w:sdt>
            <w:r w:rsidR="00FF4AC1">
              <w:rPr>
                <w:rFonts w:ascii="微軟正黑體" w:eastAsia="微軟正黑體" w:hAnsi="微軟正黑體" w:hint="eastAsia"/>
              </w:rPr>
              <w:t xml:space="preserve"> (請填：高/中/普)</w:t>
            </w:r>
          </w:p>
        </w:tc>
        <w:tc>
          <w:tcPr>
            <w:tcW w:w="550" w:type="pct"/>
            <w:vAlign w:val="center"/>
          </w:tcPr>
          <w:p w:rsidR="00C239DF" w:rsidRPr="00065896" w:rsidRDefault="00FF4AC1" w:rsidP="00307832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FF4AC1">
              <w:rPr>
                <w:rFonts w:ascii="微軟正黑體" w:eastAsia="微軟正黑體" w:hAnsi="微軟正黑體" w:hint="eastAsia"/>
                <w:color w:val="000000"/>
              </w:rPr>
              <w:t>資通安全責任等級分級辦法-資通系統防護需求分級原則</w:t>
            </w:r>
          </w:p>
        </w:tc>
        <w:tc>
          <w:tcPr>
            <w:tcW w:w="223" w:type="pct"/>
            <w:vAlign w:val="center"/>
          </w:tcPr>
          <w:p w:rsidR="00C239DF" w:rsidRPr="00065896" w:rsidRDefault="00C239DF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:rsidR="00C239DF" w:rsidRPr="00065896" w:rsidRDefault="00C239DF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:rsidR="00C239DF" w:rsidRPr="00065896" w:rsidRDefault="00C239DF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238" w:type="pct"/>
            <w:shd w:val="clear" w:color="auto" w:fill="D9D9D9" w:themeFill="background1" w:themeFillShade="D9"/>
            <w:vAlign w:val="center"/>
          </w:tcPr>
          <w:p w:rsidR="00C239DF" w:rsidRPr="00065896" w:rsidRDefault="00C239DF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885" w:type="pct"/>
            <w:vAlign w:val="center"/>
          </w:tcPr>
          <w:p w:rsidR="00C239DF" w:rsidRPr="00065896" w:rsidRDefault="00C239DF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992497" w:rsidRPr="00065896" w:rsidTr="002F5840">
        <w:trPr>
          <w:cantSplit/>
          <w:trHeight w:val="550"/>
          <w:jc w:val="center"/>
        </w:trPr>
        <w:tc>
          <w:tcPr>
            <w:tcW w:w="2658" w:type="pct"/>
            <w:vAlign w:val="center"/>
          </w:tcPr>
          <w:p w:rsidR="00992497" w:rsidRDefault="00992497" w:rsidP="00992497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992497">
              <w:rPr>
                <w:rFonts w:ascii="微軟正黑體" w:eastAsia="微軟正黑體" w:hAnsi="微軟正黑體" w:hint="eastAsia"/>
              </w:rPr>
              <w:t>依「防護需求分級評估」結果進行 「資通系統防護基準」。</w:t>
            </w:r>
          </w:p>
        </w:tc>
        <w:tc>
          <w:tcPr>
            <w:tcW w:w="550" w:type="pct"/>
            <w:vAlign w:val="center"/>
          </w:tcPr>
          <w:p w:rsidR="00992497" w:rsidRPr="00FF4AC1" w:rsidRDefault="00992497" w:rsidP="00992497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FF4AC1">
              <w:rPr>
                <w:rFonts w:ascii="微軟正黑體" w:eastAsia="微軟正黑體" w:hAnsi="微軟正黑體" w:hint="eastAsia"/>
                <w:color w:val="000000"/>
              </w:rPr>
              <w:t>資通系統防護</w:t>
            </w:r>
            <w:r>
              <w:rPr>
                <w:rFonts w:ascii="微軟正黑體" w:eastAsia="微軟正黑體" w:hAnsi="微軟正黑體" w:hint="eastAsia"/>
                <w:color w:val="000000"/>
              </w:rPr>
              <w:t>基準</w:t>
            </w:r>
          </w:p>
        </w:tc>
        <w:tc>
          <w:tcPr>
            <w:tcW w:w="223" w:type="pct"/>
            <w:vAlign w:val="center"/>
          </w:tcPr>
          <w:p w:rsidR="00992497" w:rsidRPr="00065896" w:rsidRDefault="00992497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:rsidR="00992497" w:rsidRPr="00065896" w:rsidRDefault="00992497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:rsidR="00992497" w:rsidRPr="00065896" w:rsidRDefault="00992497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992497" w:rsidRPr="00065896" w:rsidRDefault="00992497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885" w:type="pct"/>
            <w:vAlign w:val="center"/>
          </w:tcPr>
          <w:p w:rsidR="00992497" w:rsidRPr="00065896" w:rsidRDefault="00992497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4C1048" w:rsidRPr="00065896" w:rsidTr="002F5840">
        <w:trPr>
          <w:cantSplit/>
          <w:jc w:val="center"/>
        </w:trPr>
        <w:tc>
          <w:tcPr>
            <w:tcW w:w="2658" w:type="pct"/>
            <w:vAlign w:val="center"/>
          </w:tcPr>
          <w:p w:rsidR="006D04CF" w:rsidRPr="009D6189" w:rsidRDefault="006D04CF" w:rsidP="00307832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9D6189">
              <w:rPr>
                <w:rFonts w:ascii="微軟正黑體" w:eastAsia="微軟正黑體" w:hAnsi="微軟正黑體" w:hint="eastAsia"/>
              </w:rPr>
              <w:t>應遵守權責主管機關訂定的資料保密規範，及使用權責主管機關檢驗合格或認可的加密模組，以確保應用系統的安全功能。例如HTTPS或PKI機制。</w:t>
            </w:r>
          </w:p>
        </w:tc>
        <w:tc>
          <w:tcPr>
            <w:tcW w:w="550" w:type="pct"/>
            <w:vAlign w:val="center"/>
          </w:tcPr>
          <w:p w:rsidR="006D04CF" w:rsidRPr="00065896" w:rsidRDefault="006D04CF" w:rsidP="00307832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065896">
              <w:rPr>
                <w:rFonts w:ascii="微軟正黑體" w:eastAsia="微軟正黑體" w:hAnsi="微軟正黑體" w:hint="eastAsia"/>
                <w:color w:val="000000"/>
              </w:rPr>
              <w:t>資料加密</w:t>
            </w: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:rsidR="006D04CF" w:rsidRDefault="006D04CF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:rsidR="006D04CF" w:rsidRPr="00065896" w:rsidRDefault="006D04CF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:rsidR="006D04CF" w:rsidRPr="00065896" w:rsidRDefault="006D04CF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6D04CF" w:rsidRPr="00065896" w:rsidRDefault="006D04CF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885" w:type="pct"/>
            <w:vAlign w:val="center"/>
          </w:tcPr>
          <w:p w:rsidR="006D04CF" w:rsidRPr="00065896" w:rsidRDefault="006D04CF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4C1048" w:rsidRPr="00065896" w:rsidTr="002F5840">
        <w:trPr>
          <w:cantSplit/>
          <w:jc w:val="center"/>
        </w:trPr>
        <w:tc>
          <w:tcPr>
            <w:tcW w:w="2658" w:type="pct"/>
            <w:vAlign w:val="center"/>
          </w:tcPr>
          <w:p w:rsidR="006D04CF" w:rsidRPr="009D6189" w:rsidRDefault="006D04CF" w:rsidP="00863FC8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9D6189">
              <w:rPr>
                <w:rFonts w:ascii="微軟正黑體" w:eastAsia="微軟正黑體" w:hAnsi="微軟正黑體" w:hint="eastAsia"/>
              </w:rPr>
              <w:t>資料</w:t>
            </w:r>
            <w:r w:rsidR="00A22DD7">
              <w:rPr>
                <w:rFonts w:ascii="微軟正黑體" w:eastAsia="微軟正黑體" w:hAnsi="微軟正黑體" w:hint="eastAsia"/>
              </w:rPr>
              <w:t>輸入、</w:t>
            </w:r>
            <w:r w:rsidRPr="009D6189">
              <w:rPr>
                <w:rFonts w:ascii="微軟正黑體" w:eastAsia="微軟正黑體" w:hAnsi="微軟正黑體" w:hint="eastAsia"/>
              </w:rPr>
              <w:t>儲存及傳輸格式設計符合有效性</w:t>
            </w:r>
            <w:r w:rsidR="00863FC8">
              <w:rPr>
                <w:rFonts w:ascii="微軟正黑體" w:eastAsia="微軟正黑體" w:hAnsi="微軟正黑體" w:hint="eastAsia"/>
              </w:rPr>
              <w:t>及相依</w:t>
            </w:r>
            <w:r w:rsidRPr="009D6189">
              <w:rPr>
                <w:rFonts w:ascii="微軟正黑體" w:eastAsia="微軟正黑體" w:hAnsi="微軟正黑體" w:hint="eastAsia"/>
              </w:rPr>
              <w:t>致性(如：數值是否超出上下限、是否為無效的文數字、格式、長度</w:t>
            </w:r>
            <w:r w:rsidR="00A22DD7">
              <w:rPr>
                <w:rFonts w:ascii="微軟正黑體" w:eastAsia="微軟正黑體" w:hAnsi="微軟正黑體" w:hint="eastAsia"/>
              </w:rPr>
              <w:t>、</w:t>
            </w:r>
            <w:r w:rsidR="00863FC8">
              <w:rPr>
                <w:rFonts w:ascii="微軟正黑體" w:eastAsia="微軟正黑體" w:hAnsi="微軟正黑體" w:hint="eastAsia"/>
              </w:rPr>
              <w:t>代碼及檔案是否相依</w:t>
            </w:r>
            <w:r w:rsidRPr="009D6189">
              <w:rPr>
                <w:rFonts w:ascii="微軟正黑體" w:eastAsia="微軟正黑體" w:hAnsi="微軟正黑體" w:hint="eastAsia"/>
              </w:rPr>
              <w:t>…等)。</w:t>
            </w:r>
          </w:p>
        </w:tc>
        <w:tc>
          <w:tcPr>
            <w:tcW w:w="550" w:type="pct"/>
          </w:tcPr>
          <w:p w:rsidR="006D04CF" w:rsidRPr="00065896" w:rsidRDefault="006D04CF" w:rsidP="00307832">
            <w:pPr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  <w:r w:rsidRPr="00065896">
              <w:rPr>
                <w:rFonts w:ascii="微軟正黑體" w:eastAsia="微軟正黑體" w:hAnsi="微軟正黑體" w:hint="eastAsia"/>
                <w:color w:val="000000"/>
              </w:rPr>
              <w:t>資料驗證</w:t>
            </w: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:rsidR="006D04CF" w:rsidRDefault="006D04CF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:rsidR="006D04CF" w:rsidRPr="00065896" w:rsidRDefault="006D04CF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:rsidR="006D04CF" w:rsidRPr="00065896" w:rsidRDefault="006D04CF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6D04CF" w:rsidRPr="00065896" w:rsidRDefault="006D04CF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885" w:type="pct"/>
            <w:vAlign w:val="center"/>
          </w:tcPr>
          <w:p w:rsidR="006D04CF" w:rsidRPr="00065896" w:rsidRDefault="006D04CF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4C1048" w:rsidRPr="00065896" w:rsidTr="002F5840">
        <w:trPr>
          <w:cantSplit/>
          <w:jc w:val="center"/>
        </w:trPr>
        <w:tc>
          <w:tcPr>
            <w:tcW w:w="2658" w:type="pct"/>
            <w:vAlign w:val="center"/>
          </w:tcPr>
          <w:p w:rsidR="006D04CF" w:rsidRPr="009D6189" w:rsidRDefault="006D04CF" w:rsidP="00307832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9D6189">
              <w:rPr>
                <w:rFonts w:ascii="微軟正黑體" w:eastAsia="微軟正黑體" w:hAnsi="微軟正黑體" w:hint="eastAsia"/>
              </w:rPr>
              <w:t>具有</w:t>
            </w:r>
            <w:r w:rsidRPr="009D6189">
              <w:rPr>
                <w:rFonts w:ascii="微軟正黑體" w:eastAsia="微軟正黑體" w:hAnsi="微軟正黑體" w:hint="eastAsia"/>
                <w:u w:val="single"/>
              </w:rPr>
              <w:t>極機密</w:t>
            </w:r>
            <w:r w:rsidRPr="009D6189">
              <w:rPr>
                <w:rFonts w:ascii="微軟正黑體" w:eastAsia="微軟正黑體" w:hAnsi="微軟正黑體" w:hint="eastAsia"/>
              </w:rPr>
              <w:t>資料的系統增加存取資料的Log設計(應考慮有增、修、</w:t>
            </w:r>
            <w:r w:rsidRPr="009D6189">
              <w:rPr>
                <w:rFonts w:ascii="微軟正黑體" w:eastAsia="微軟正黑體" w:hAnsi="微軟正黑體"/>
              </w:rPr>
              <w:t>刪</w:t>
            </w:r>
            <w:r w:rsidRPr="009D6189">
              <w:rPr>
                <w:rFonts w:ascii="微軟正黑體" w:eastAsia="微軟正黑體" w:hAnsi="微軟正黑體" w:hint="eastAsia"/>
              </w:rPr>
              <w:t>的異動紀錄)。</w:t>
            </w:r>
          </w:p>
        </w:tc>
        <w:tc>
          <w:tcPr>
            <w:tcW w:w="550" w:type="pct"/>
            <w:vAlign w:val="center"/>
          </w:tcPr>
          <w:p w:rsidR="006D04CF" w:rsidRPr="00065896" w:rsidRDefault="006D04CF" w:rsidP="00307832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065896">
              <w:rPr>
                <w:rFonts w:ascii="微軟正黑體" w:eastAsia="微軟正黑體" w:hAnsi="微軟正黑體" w:hint="eastAsia"/>
                <w:color w:val="000000"/>
              </w:rPr>
              <w:t>資料保護</w:t>
            </w: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:rsidR="006D04CF" w:rsidRDefault="006D04CF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:rsidR="006D04CF" w:rsidRPr="00065896" w:rsidRDefault="006D04CF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:rsidR="006D04CF" w:rsidRPr="00065896" w:rsidRDefault="006D04CF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6D04CF" w:rsidRPr="00065896" w:rsidRDefault="006D04CF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885" w:type="pct"/>
            <w:vAlign w:val="center"/>
          </w:tcPr>
          <w:p w:rsidR="006D04CF" w:rsidRPr="00065896" w:rsidRDefault="006D04CF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4C1048" w:rsidRPr="00065896" w:rsidTr="002F5840">
        <w:trPr>
          <w:cantSplit/>
          <w:jc w:val="center"/>
        </w:trPr>
        <w:tc>
          <w:tcPr>
            <w:tcW w:w="2658" w:type="pct"/>
            <w:vAlign w:val="center"/>
          </w:tcPr>
          <w:p w:rsidR="006D04CF" w:rsidRPr="009D6189" w:rsidRDefault="00890927" w:rsidP="00890927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利用系統提供的功能，做資料處理作業或批次控制，以</w:t>
            </w:r>
            <w:r w:rsidR="006D04CF" w:rsidRPr="009D6189">
              <w:rPr>
                <w:rFonts w:ascii="微軟正黑體" w:eastAsia="微軟正黑體" w:hAnsi="微軟正黑體" w:hint="eastAsia"/>
              </w:rPr>
              <w:t>達到檔案或資料更新</w:t>
            </w:r>
            <w:r>
              <w:rPr>
                <w:rFonts w:ascii="微軟正黑體" w:eastAsia="微軟正黑體" w:hAnsi="微軟正黑體" w:hint="eastAsia"/>
              </w:rPr>
              <w:t>處理後的</w:t>
            </w:r>
            <w:r w:rsidR="006D04CF" w:rsidRPr="009D6189">
              <w:rPr>
                <w:rFonts w:ascii="微軟正黑體" w:eastAsia="微軟正黑體" w:hAnsi="微軟正黑體" w:hint="eastAsia"/>
              </w:rPr>
              <w:t>一致性。</w:t>
            </w:r>
          </w:p>
        </w:tc>
        <w:tc>
          <w:tcPr>
            <w:tcW w:w="550" w:type="pct"/>
            <w:vAlign w:val="center"/>
          </w:tcPr>
          <w:p w:rsidR="006D04CF" w:rsidRPr="00065896" w:rsidRDefault="006D04CF" w:rsidP="00307832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065896">
              <w:rPr>
                <w:rFonts w:ascii="微軟正黑體" w:eastAsia="微軟正黑體" w:hAnsi="微軟正黑體" w:hint="eastAsia"/>
                <w:color w:val="000000"/>
              </w:rPr>
              <w:t>系統安全測試</w:t>
            </w: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:rsidR="006D04CF" w:rsidRPr="00065896" w:rsidRDefault="006D04CF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:rsidR="006D04CF" w:rsidRPr="00065896" w:rsidRDefault="006D04CF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:rsidR="006D04CF" w:rsidRPr="00065896" w:rsidRDefault="006D04CF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6D04CF" w:rsidRPr="00065896" w:rsidRDefault="006D04CF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885" w:type="pct"/>
            <w:vAlign w:val="center"/>
          </w:tcPr>
          <w:p w:rsidR="006D04CF" w:rsidRPr="00065896" w:rsidRDefault="006D04CF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4C1048" w:rsidRPr="00065896" w:rsidTr="00B1577D">
        <w:trPr>
          <w:cantSplit/>
          <w:jc w:val="center"/>
        </w:trPr>
        <w:tc>
          <w:tcPr>
            <w:tcW w:w="2658" w:type="pct"/>
            <w:vAlign w:val="center"/>
          </w:tcPr>
          <w:p w:rsidR="006D04CF" w:rsidRPr="009D6189" w:rsidRDefault="006D04CF" w:rsidP="007818BA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9D6189">
              <w:rPr>
                <w:rFonts w:ascii="微軟正黑體" w:eastAsia="微軟正黑體" w:hAnsi="微軟正黑體" w:hint="eastAsia"/>
              </w:rPr>
              <w:lastRenderedPageBreak/>
              <w:t>當程式執行錯誤而產生異常狀況，系統應提供顯示警訊，防止進入下一步處理作業。</w:t>
            </w:r>
          </w:p>
        </w:tc>
        <w:tc>
          <w:tcPr>
            <w:tcW w:w="550" w:type="pct"/>
            <w:vAlign w:val="center"/>
          </w:tcPr>
          <w:p w:rsidR="006D04CF" w:rsidRPr="00065896" w:rsidRDefault="006D04CF" w:rsidP="00307832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065896">
              <w:rPr>
                <w:rFonts w:ascii="微軟正黑體" w:eastAsia="微軟正黑體" w:hAnsi="微軟正黑體" w:hint="eastAsia"/>
                <w:color w:val="000000"/>
              </w:rPr>
              <w:t>系統安全測試</w:t>
            </w: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:rsidR="006D04CF" w:rsidRPr="00065896" w:rsidRDefault="006D04CF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:rsidR="006D04CF" w:rsidRPr="00065896" w:rsidRDefault="006D04CF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:rsidR="006D04CF" w:rsidRPr="00065896" w:rsidRDefault="006D04CF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6D04CF" w:rsidRPr="00065896" w:rsidRDefault="006D04CF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885" w:type="pct"/>
            <w:vAlign w:val="center"/>
          </w:tcPr>
          <w:p w:rsidR="006D04CF" w:rsidRPr="00065896" w:rsidRDefault="006D04CF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4C1048" w:rsidRPr="00065896" w:rsidTr="00B1577D">
        <w:trPr>
          <w:cantSplit/>
          <w:jc w:val="center"/>
        </w:trPr>
        <w:tc>
          <w:tcPr>
            <w:tcW w:w="2658" w:type="pct"/>
            <w:vAlign w:val="center"/>
          </w:tcPr>
          <w:p w:rsidR="006D04CF" w:rsidRPr="009D6189" w:rsidRDefault="006D04CF" w:rsidP="00307832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9D6189">
              <w:rPr>
                <w:rFonts w:ascii="微軟正黑體" w:eastAsia="微軟正黑體" w:hAnsi="微軟正黑體" w:hint="eastAsia"/>
              </w:rPr>
              <w:t>轉檔過程中產生的暫存資料，應避免資料可未經授權修改，產生上下游資料不一致問題。</w:t>
            </w:r>
          </w:p>
        </w:tc>
        <w:tc>
          <w:tcPr>
            <w:tcW w:w="550" w:type="pct"/>
            <w:vAlign w:val="center"/>
          </w:tcPr>
          <w:p w:rsidR="006D04CF" w:rsidRPr="00065896" w:rsidRDefault="006D04CF" w:rsidP="00307832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065896">
              <w:rPr>
                <w:rFonts w:ascii="微軟正黑體" w:eastAsia="微軟正黑體" w:hAnsi="微軟正黑體" w:hint="eastAsia"/>
                <w:color w:val="000000"/>
              </w:rPr>
              <w:t>系統安全測試</w:t>
            </w: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:rsidR="006D04CF" w:rsidRPr="00065896" w:rsidRDefault="006D04CF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:rsidR="006D04CF" w:rsidRPr="00065896" w:rsidRDefault="006D04CF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:rsidR="006D04CF" w:rsidRPr="00065896" w:rsidRDefault="006D04CF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6D04CF" w:rsidRPr="00065896" w:rsidRDefault="006D04CF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885" w:type="pct"/>
            <w:vAlign w:val="center"/>
          </w:tcPr>
          <w:p w:rsidR="006D04CF" w:rsidRPr="00065896" w:rsidRDefault="006D04CF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4C1048" w:rsidRPr="00065896" w:rsidTr="00B1577D">
        <w:trPr>
          <w:cantSplit/>
          <w:jc w:val="center"/>
        </w:trPr>
        <w:tc>
          <w:tcPr>
            <w:tcW w:w="2658" w:type="pct"/>
            <w:vAlign w:val="center"/>
          </w:tcPr>
          <w:p w:rsidR="006D04CF" w:rsidRPr="009D6189" w:rsidRDefault="006D04CF" w:rsidP="00307832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9D6189">
              <w:rPr>
                <w:rFonts w:ascii="微軟正黑體" w:eastAsia="微軟正黑體" w:hAnsi="微軟正黑體"/>
              </w:rPr>
              <w:t>驗證</w:t>
            </w:r>
            <w:r w:rsidRPr="009D6189">
              <w:rPr>
                <w:rFonts w:ascii="微軟正黑體" w:eastAsia="微軟正黑體" w:hAnsi="微軟正黑體" w:hint="eastAsia"/>
              </w:rPr>
              <w:t>系統程</w:t>
            </w:r>
            <w:r w:rsidRPr="009D6189">
              <w:rPr>
                <w:rFonts w:ascii="微軟正黑體" w:eastAsia="微軟正黑體" w:hAnsi="微軟正黑體"/>
              </w:rPr>
              <w:t>式識別潛在的安全性瑕疵</w:t>
            </w:r>
            <w:r w:rsidRPr="009D6189">
              <w:rPr>
                <w:rFonts w:ascii="微軟正黑體" w:eastAsia="微軟正黑體" w:hAnsi="微軟正黑體" w:hint="eastAsia"/>
              </w:rPr>
              <w:t>，</w:t>
            </w:r>
            <w:r w:rsidRPr="009D6189">
              <w:rPr>
                <w:rFonts w:ascii="微軟正黑體" w:eastAsia="微軟正黑體" w:hAnsi="微軟正黑體"/>
              </w:rPr>
              <w:t>進</w:t>
            </w:r>
            <w:r w:rsidRPr="009D6189">
              <w:rPr>
                <w:rFonts w:ascii="微軟正黑體" w:eastAsia="微軟正黑體" w:hAnsi="微軟正黑體" w:hint="eastAsia"/>
              </w:rPr>
              <w:t>行</w:t>
            </w:r>
            <w:r w:rsidRPr="009D6189">
              <w:rPr>
                <w:rFonts w:ascii="微軟正黑體" w:eastAsia="微軟正黑體" w:hAnsi="微軟正黑體"/>
              </w:rPr>
              <w:t>安全性掃</w:t>
            </w:r>
            <w:r w:rsidRPr="009D6189">
              <w:rPr>
                <w:rFonts w:ascii="微軟正黑體" w:eastAsia="微軟正黑體" w:hAnsi="微軟正黑體" w:hint="eastAsia"/>
              </w:rPr>
              <w:t>描，</w:t>
            </w:r>
            <w:r w:rsidRPr="009D6189">
              <w:rPr>
                <w:rFonts w:ascii="微軟正黑體" w:eastAsia="微軟正黑體" w:hAnsi="微軟正黑體"/>
              </w:rPr>
              <w:t>如</w:t>
            </w:r>
            <w:r w:rsidRPr="009D6189">
              <w:rPr>
                <w:rFonts w:ascii="微軟正黑體" w:eastAsia="微軟正黑體" w:hAnsi="微軟正黑體" w:hint="eastAsia"/>
              </w:rPr>
              <w:t>：源</w:t>
            </w:r>
            <w:r w:rsidRPr="009D6189">
              <w:rPr>
                <w:rFonts w:ascii="微軟正黑體" w:eastAsia="微軟正黑體" w:hAnsi="微軟正黑體"/>
              </w:rPr>
              <w:t>碼檢測、滲</w:t>
            </w:r>
            <w:r w:rsidRPr="009D6189">
              <w:rPr>
                <w:rFonts w:ascii="微軟正黑體" w:eastAsia="微軟正黑體" w:hAnsi="微軟正黑體" w:hint="eastAsia"/>
              </w:rPr>
              <w:t>透</w:t>
            </w:r>
            <w:r w:rsidRPr="009D6189">
              <w:rPr>
                <w:rFonts w:ascii="微軟正黑體" w:eastAsia="微軟正黑體" w:hAnsi="微軟正黑體"/>
              </w:rPr>
              <w:t>測試、弱點掃描。</w:t>
            </w:r>
          </w:p>
        </w:tc>
        <w:tc>
          <w:tcPr>
            <w:tcW w:w="550" w:type="pct"/>
            <w:vAlign w:val="center"/>
          </w:tcPr>
          <w:p w:rsidR="006D04CF" w:rsidRPr="00CD4623" w:rsidRDefault="006D04CF" w:rsidP="00307832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CD4623">
              <w:rPr>
                <w:rFonts w:ascii="微軟正黑體" w:eastAsia="微軟正黑體" w:hAnsi="微軟正黑體" w:hint="eastAsia"/>
                <w:color w:val="000000"/>
              </w:rPr>
              <w:t>系統安全測試</w:t>
            </w: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:rsidR="006D04CF" w:rsidRDefault="006D04CF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:rsidR="006D04CF" w:rsidRPr="00065896" w:rsidRDefault="006D04CF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:rsidR="006D04CF" w:rsidRPr="00065896" w:rsidRDefault="006D04CF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6D04CF" w:rsidRPr="00065896" w:rsidRDefault="006D04CF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885" w:type="pct"/>
            <w:vAlign w:val="center"/>
          </w:tcPr>
          <w:p w:rsidR="006D04CF" w:rsidRPr="00065896" w:rsidRDefault="006D04CF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4C1048" w:rsidRPr="00065896" w:rsidTr="002F5840">
        <w:trPr>
          <w:cantSplit/>
          <w:trHeight w:val="425"/>
          <w:jc w:val="center"/>
        </w:trPr>
        <w:tc>
          <w:tcPr>
            <w:tcW w:w="2658" w:type="pct"/>
            <w:vAlign w:val="center"/>
          </w:tcPr>
          <w:p w:rsidR="006D04CF" w:rsidRPr="009D6189" w:rsidRDefault="006D04CF" w:rsidP="00307832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9D6189">
              <w:rPr>
                <w:rFonts w:ascii="微軟正黑體" w:eastAsia="微軟正黑體" w:hAnsi="微軟正黑體" w:hint="eastAsia"/>
              </w:rPr>
              <w:t>連結資料庫的系統密碼應妥善保存。</w:t>
            </w:r>
          </w:p>
        </w:tc>
        <w:tc>
          <w:tcPr>
            <w:tcW w:w="550" w:type="pct"/>
            <w:vAlign w:val="center"/>
          </w:tcPr>
          <w:p w:rsidR="006D04CF" w:rsidRPr="00065896" w:rsidRDefault="006D04CF" w:rsidP="00307832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065896">
              <w:rPr>
                <w:rFonts w:ascii="微軟正黑體" w:eastAsia="微軟正黑體" w:hAnsi="微軟正黑體" w:hint="eastAsia"/>
                <w:color w:val="000000"/>
              </w:rPr>
              <w:t>密碼保護</w:t>
            </w: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:rsidR="006D04CF" w:rsidRDefault="006D04CF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:rsidR="006D04CF" w:rsidRPr="00065896" w:rsidRDefault="006D04CF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:rsidR="006D04CF" w:rsidRPr="00065896" w:rsidRDefault="006D04CF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6D04CF" w:rsidRPr="00065896" w:rsidRDefault="006D04CF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885" w:type="pct"/>
            <w:vAlign w:val="center"/>
          </w:tcPr>
          <w:p w:rsidR="006D04CF" w:rsidRPr="00065896" w:rsidRDefault="006D04CF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4C1048" w:rsidRPr="00065896" w:rsidTr="002F5840">
        <w:trPr>
          <w:cantSplit/>
          <w:trHeight w:val="425"/>
          <w:jc w:val="center"/>
        </w:trPr>
        <w:tc>
          <w:tcPr>
            <w:tcW w:w="2658" w:type="pct"/>
            <w:vAlign w:val="center"/>
          </w:tcPr>
          <w:p w:rsidR="00F00B0D" w:rsidRPr="009D6189" w:rsidRDefault="00F00B0D" w:rsidP="00307832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9D6189">
              <w:rPr>
                <w:rFonts w:ascii="微軟正黑體" w:eastAsia="微軟正黑體" w:hAnsi="微軟正黑體" w:hint="eastAsia"/>
              </w:rPr>
              <w:t>上線環境的系統存取控制措施，應適用在測試環境。</w:t>
            </w:r>
          </w:p>
        </w:tc>
        <w:tc>
          <w:tcPr>
            <w:tcW w:w="550" w:type="pct"/>
            <w:vAlign w:val="center"/>
          </w:tcPr>
          <w:p w:rsidR="00F00B0D" w:rsidRPr="00065896" w:rsidRDefault="00F00B0D" w:rsidP="00307832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065896">
              <w:rPr>
                <w:rFonts w:ascii="微軟正黑體" w:eastAsia="微軟正黑體" w:hAnsi="微軟正黑體" w:hint="eastAsia"/>
                <w:color w:val="000000"/>
              </w:rPr>
              <w:t>測試資料保護</w:t>
            </w:r>
          </w:p>
        </w:tc>
        <w:tc>
          <w:tcPr>
            <w:tcW w:w="223" w:type="pct"/>
            <w:shd w:val="pct15" w:color="auto" w:fill="auto"/>
            <w:vAlign w:val="center"/>
          </w:tcPr>
          <w:p w:rsidR="00F00B0D" w:rsidRPr="00065896" w:rsidRDefault="00F00B0D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223" w:type="pct"/>
            <w:shd w:val="pct15" w:color="auto" w:fill="auto"/>
            <w:vAlign w:val="center"/>
          </w:tcPr>
          <w:p w:rsidR="00F00B0D" w:rsidRPr="00065896" w:rsidRDefault="00F00B0D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:rsidR="00F00B0D" w:rsidRPr="00065896" w:rsidRDefault="00F00B0D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238" w:type="pct"/>
            <w:shd w:val="pct15" w:color="auto" w:fill="auto"/>
            <w:vAlign w:val="center"/>
          </w:tcPr>
          <w:p w:rsidR="00F00B0D" w:rsidRPr="00065896" w:rsidRDefault="00F00B0D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885" w:type="pct"/>
            <w:vAlign w:val="center"/>
          </w:tcPr>
          <w:p w:rsidR="00F00B0D" w:rsidRPr="00065896" w:rsidRDefault="00F00B0D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4C1048" w:rsidRPr="00065896" w:rsidTr="002F5840">
        <w:trPr>
          <w:cantSplit/>
          <w:jc w:val="center"/>
        </w:trPr>
        <w:tc>
          <w:tcPr>
            <w:tcW w:w="2658" w:type="pct"/>
            <w:vAlign w:val="center"/>
          </w:tcPr>
          <w:p w:rsidR="00F00B0D" w:rsidRPr="009D6189" w:rsidRDefault="0036115E" w:rsidP="0036115E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保護及控制測試資料，</w:t>
            </w:r>
            <w:r w:rsidR="00F00B0D" w:rsidRPr="009D6189">
              <w:rPr>
                <w:rFonts w:ascii="微軟正黑體" w:eastAsia="微軟正黑體" w:hAnsi="微軟正黑體" w:hint="eastAsia"/>
              </w:rPr>
              <w:t>避免包含</w:t>
            </w:r>
            <w:r w:rsidR="00F00B0D" w:rsidRPr="009D6189">
              <w:rPr>
                <w:rFonts w:ascii="微軟正黑體" w:eastAsia="微軟正黑體" w:hAnsi="微軟正黑體" w:hint="eastAsia"/>
                <w:u w:val="single"/>
              </w:rPr>
              <w:t>機敏性</w:t>
            </w:r>
            <w:r w:rsidR="00F00B0D" w:rsidRPr="009D6189">
              <w:rPr>
                <w:rFonts w:ascii="微軟正黑體" w:eastAsia="微軟正黑體" w:hAnsi="微軟正黑體" w:hint="eastAsia"/>
              </w:rPr>
              <w:t>及</w:t>
            </w:r>
            <w:r w:rsidR="00F00B0D" w:rsidRPr="009D6189">
              <w:rPr>
                <w:rFonts w:ascii="微軟正黑體" w:eastAsia="微軟正黑體" w:hAnsi="微軟正黑體" w:hint="eastAsia"/>
                <w:u w:val="single"/>
              </w:rPr>
              <w:t>個資</w:t>
            </w:r>
            <w:r w:rsidRPr="0036115E">
              <w:rPr>
                <w:rFonts w:ascii="微軟正黑體" w:eastAsia="微軟正黑體" w:hAnsi="微軟正黑體" w:hint="eastAsia"/>
              </w:rPr>
              <w:t>(不含公務個資)</w:t>
            </w:r>
            <w:r>
              <w:rPr>
                <w:rFonts w:ascii="微軟正黑體" w:eastAsia="微軟正黑體" w:hAnsi="微軟正黑體" w:hint="eastAsia"/>
              </w:rPr>
              <w:t>的真實資料進行測試；如需應用</w:t>
            </w:r>
            <w:r w:rsidR="00F00B0D" w:rsidRPr="009D6189">
              <w:rPr>
                <w:rFonts w:ascii="微軟正黑體" w:eastAsia="微軟正黑體" w:hAnsi="微軟正黑體" w:hint="eastAsia"/>
              </w:rPr>
              <w:t>真實資料，</w:t>
            </w:r>
            <w:r w:rsidRPr="0036115E">
              <w:rPr>
                <w:rFonts w:ascii="微軟正黑體" w:eastAsia="微軟正黑體" w:hAnsi="微軟正黑體" w:hint="eastAsia"/>
              </w:rPr>
              <w:t>真實資料被複製到測試環境時</w:t>
            </w:r>
            <w:r>
              <w:rPr>
                <w:rFonts w:ascii="微軟正黑體" w:eastAsia="微軟正黑體" w:hAnsi="微軟正黑體" w:hint="eastAsia"/>
              </w:rPr>
              <w:t>，</w:t>
            </w:r>
            <w:r w:rsidR="00F00B0D" w:rsidRPr="009D6189">
              <w:rPr>
                <w:rFonts w:ascii="微軟正黑體" w:eastAsia="微軟正黑體" w:hAnsi="微軟正黑體" w:hint="eastAsia"/>
              </w:rPr>
              <w:t>應依複製作業的性質及內容，再取得書面授權後始能進行。</w:t>
            </w:r>
          </w:p>
        </w:tc>
        <w:tc>
          <w:tcPr>
            <w:tcW w:w="550" w:type="pct"/>
            <w:vAlign w:val="center"/>
          </w:tcPr>
          <w:p w:rsidR="00F00B0D" w:rsidRPr="00065896" w:rsidRDefault="00F00B0D" w:rsidP="00307832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065896">
              <w:rPr>
                <w:rFonts w:ascii="微軟正黑體" w:eastAsia="微軟正黑體" w:hAnsi="微軟正黑體" w:hint="eastAsia"/>
                <w:color w:val="000000"/>
              </w:rPr>
              <w:t>測試資料保護</w:t>
            </w:r>
          </w:p>
        </w:tc>
        <w:tc>
          <w:tcPr>
            <w:tcW w:w="223" w:type="pct"/>
            <w:shd w:val="pct15" w:color="auto" w:fill="auto"/>
            <w:vAlign w:val="center"/>
          </w:tcPr>
          <w:p w:rsidR="00F00B0D" w:rsidRPr="00065896" w:rsidRDefault="00F00B0D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223" w:type="pct"/>
            <w:shd w:val="pct15" w:color="auto" w:fill="auto"/>
            <w:vAlign w:val="center"/>
          </w:tcPr>
          <w:p w:rsidR="00F00B0D" w:rsidRPr="00065896" w:rsidRDefault="00F00B0D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:rsidR="00F00B0D" w:rsidRPr="00065896" w:rsidRDefault="00F00B0D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238" w:type="pct"/>
            <w:shd w:val="pct15" w:color="auto" w:fill="auto"/>
            <w:vAlign w:val="center"/>
          </w:tcPr>
          <w:p w:rsidR="00F00B0D" w:rsidRPr="00065896" w:rsidRDefault="00F00B0D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885" w:type="pct"/>
            <w:vAlign w:val="center"/>
          </w:tcPr>
          <w:p w:rsidR="00F00B0D" w:rsidRPr="00065896" w:rsidRDefault="00F00B0D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4C1048" w:rsidRPr="00065896" w:rsidTr="00B1577D">
        <w:trPr>
          <w:cantSplit/>
          <w:jc w:val="center"/>
        </w:trPr>
        <w:tc>
          <w:tcPr>
            <w:tcW w:w="2658" w:type="pct"/>
            <w:vAlign w:val="center"/>
          </w:tcPr>
          <w:p w:rsidR="00F00B0D" w:rsidRPr="009D6189" w:rsidRDefault="00F00B0D" w:rsidP="008E2FE0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9D6189">
              <w:rPr>
                <w:rFonts w:ascii="微軟正黑體" w:eastAsia="微軟正黑體" w:hAnsi="微軟正黑體" w:hint="eastAsia"/>
              </w:rPr>
              <w:t>自行或委外系統</w:t>
            </w:r>
            <w:r w:rsidR="008E2FE0">
              <w:rPr>
                <w:rFonts w:ascii="微軟正黑體" w:eastAsia="微軟正黑體" w:hAnsi="微軟正黑體" w:hint="eastAsia"/>
              </w:rPr>
              <w:t>於</w:t>
            </w:r>
            <w:r w:rsidRPr="009D6189">
              <w:rPr>
                <w:rFonts w:ascii="微軟正黑體" w:eastAsia="微軟正黑體" w:hAnsi="微軟正黑體" w:hint="eastAsia"/>
              </w:rPr>
              <w:t>開發、測試及上線</w:t>
            </w:r>
            <w:r w:rsidR="008E2FE0">
              <w:rPr>
                <w:rFonts w:ascii="微軟正黑體" w:eastAsia="微軟正黑體" w:hAnsi="微軟正黑體" w:hint="eastAsia"/>
              </w:rPr>
              <w:t>階段</w:t>
            </w:r>
            <w:r w:rsidRPr="009D6189">
              <w:rPr>
                <w:rFonts w:ascii="微軟正黑體" w:eastAsia="微軟正黑體" w:hAnsi="微軟正黑體" w:hint="eastAsia"/>
              </w:rPr>
              <w:t>，應有適當之區隔，並有個別的存取權限控制。</w:t>
            </w:r>
          </w:p>
        </w:tc>
        <w:tc>
          <w:tcPr>
            <w:tcW w:w="550" w:type="pct"/>
            <w:vAlign w:val="center"/>
          </w:tcPr>
          <w:p w:rsidR="00F00B0D" w:rsidRPr="00065896" w:rsidRDefault="00F00B0D" w:rsidP="00307832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065896">
              <w:rPr>
                <w:rFonts w:ascii="微軟正黑體" w:eastAsia="微軟正黑體" w:hAnsi="微軟正黑體" w:hint="eastAsia"/>
                <w:color w:val="000000"/>
              </w:rPr>
              <w:t>程式原始碼存取限制</w:t>
            </w: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:rsidR="00F00B0D" w:rsidRDefault="00F00B0D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:rsidR="00F00B0D" w:rsidRPr="00065896" w:rsidRDefault="00F00B0D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:rsidR="00F00B0D" w:rsidRPr="00065896" w:rsidRDefault="00F00B0D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F00B0D" w:rsidRPr="00065896" w:rsidRDefault="00F00B0D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885" w:type="pct"/>
            <w:vAlign w:val="center"/>
          </w:tcPr>
          <w:p w:rsidR="00F00B0D" w:rsidRPr="00065896" w:rsidRDefault="00F00B0D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4C1048" w:rsidRPr="00065896" w:rsidTr="002F5840">
        <w:trPr>
          <w:cantSplit/>
          <w:jc w:val="center"/>
        </w:trPr>
        <w:tc>
          <w:tcPr>
            <w:tcW w:w="2658" w:type="pct"/>
            <w:vAlign w:val="center"/>
          </w:tcPr>
          <w:p w:rsidR="00F00B0D" w:rsidRPr="009D6189" w:rsidRDefault="00F00B0D" w:rsidP="008E2FE0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9D6189">
              <w:rPr>
                <w:rFonts w:ascii="微軟正黑體" w:eastAsia="微軟正黑體" w:hAnsi="微軟正黑體" w:hint="eastAsia"/>
              </w:rPr>
              <w:t>應防止修改套裝軟體的行為，如確有必要修改套裝軟體時，應審查內控措施及完整性，以確保沒有被變更作業所破壞。</w:t>
            </w:r>
          </w:p>
        </w:tc>
        <w:tc>
          <w:tcPr>
            <w:tcW w:w="550" w:type="pct"/>
            <w:vAlign w:val="center"/>
          </w:tcPr>
          <w:p w:rsidR="00F00B0D" w:rsidRPr="00065896" w:rsidRDefault="00F00B0D" w:rsidP="00307832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065896">
              <w:rPr>
                <w:rFonts w:ascii="微軟正黑體" w:eastAsia="微軟正黑體" w:hAnsi="微軟正黑體" w:hint="eastAsia"/>
                <w:color w:val="000000"/>
              </w:rPr>
              <w:t>套裝軟體變更限制</w:t>
            </w: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:rsidR="00F00B0D" w:rsidRPr="00065896" w:rsidRDefault="00F00B0D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:rsidR="00F00B0D" w:rsidRPr="00065896" w:rsidRDefault="00F00B0D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:rsidR="00F00B0D" w:rsidRPr="00065896" w:rsidRDefault="00F00B0D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F00B0D" w:rsidRPr="00065896" w:rsidRDefault="00F00B0D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885" w:type="pct"/>
            <w:vAlign w:val="center"/>
          </w:tcPr>
          <w:p w:rsidR="00F00B0D" w:rsidRPr="00065896" w:rsidRDefault="00F00B0D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4C1048" w:rsidRPr="00065896" w:rsidTr="002F5840">
        <w:trPr>
          <w:cantSplit/>
          <w:trHeight w:val="425"/>
          <w:jc w:val="center"/>
        </w:trPr>
        <w:tc>
          <w:tcPr>
            <w:tcW w:w="2658" w:type="pct"/>
            <w:vAlign w:val="center"/>
          </w:tcPr>
          <w:p w:rsidR="00F00B0D" w:rsidRPr="009D6189" w:rsidRDefault="00F00B0D" w:rsidP="00307832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9D6189">
              <w:rPr>
                <w:rFonts w:ascii="微軟正黑體" w:eastAsia="微軟正黑體" w:hAnsi="微軟正黑體" w:hint="eastAsia"/>
              </w:rPr>
              <w:t>套裝軟體需變更時，必須有完整測試及記錄。</w:t>
            </w:r>
          </w:p>
        </w:tc>
        <w:tc>
          <w:tcPr>
            <w:tcW w:w="550" w:type="pct"/>
            <w:vAlign w:val="center"/>
          </w:tcPr>
          <w:p w:rsidR="00F00B0D" w:rsidRPr="00065896" w:rsidRDefault="00F00B0D" w:rsidP="00307832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065896">
              <w:rPr>
                <w:rFonts w:ascii="微軟正黑體" w:eastAsia="微軟正黑體" w:hAnsi="微軟正黑體" w:hint="eastAsia"/>
                <w:color w:val="000000"/>
              </w:rPr>
              <w:t>套裝軟體變更限制</w:t>
            </w: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:rsidR="00F00B0D" w:rsidRPr="00065896" w:rsidRDefault="00F00B0D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:rsidR="00F00B0D" w:rsidRPr="00065896" w:rsidRDefault="00F00B0D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:rsidR="00F00B0D" w:rsidRPr="00065896" w:rsidRDefault="00F00B0D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F00B0D" w:rsidRPr="00065896" w:rsidRDefault="00F00B0D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885" w:type="pct"/>
            <w:shd w:val="clear" w:color="auto" w:fill="auto"/>
            <w:vAlign w:val="center"/>
          </w:tcPr>
          <w:p w:rsidR="00F00B0D" w:rsidRPr="00065896" w:rsidRDefault="00F00B0D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4C1048" w:rsidRPr="00065896" w:rsidTr="002F5840">
        <w:trPr>
          <w:cantSplit/>
          <w:trHeight w:val="425"/>
          <w:jc w:val="center"/>
        </w:trPr>
        <w:tc>
          <w:tcPr>
            <w:tcW w:w="2658" w:type="pct"/>
            <w:vAlign w:val="center"/>
          </w:tcPr>
          <w:p w:rsidR="00F00B0D" w:rsidRPr="009D6189" w:rsidRDefault="00F00B0D" w:rsidP="00307832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9D6189">
              <w:rPr>
                <w:rFonts w:ascii="微軟正黑體" w:eastAsia="微軟正黑體" w:hAnsi="微軟正黑體" w:hint="eastAsia"/>
              </w:rPr>
              <w:t>只有經過授權的人員，才能更新作業系統程式庫。</w:t>
            </w:r>
          </w:p>
        </w:tc>
        <w:tc>
          <w:tcPr>
            <w:tcW w:w="550" w:type="pct"/>
            <w:vAlign w:val="center"/>
          </w:tcPr>
          <w:p w:rsidR="00F00B0D" w:rsidRPr="00065896" w:rsidRDefault="00F00B0D" w:rsidP="00307832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065896">
              <w:rPr>
                <w:rFonts w:ascii="微軟正黑體" w:eastAsia="微軟正黑體" w:hAnsi="微軟正黑體" w:hint="eastAsia"/>
                <w:color w:val="000000"/>
              </w:rPr>
              <w:t>作業系統變更控制</w:t>
            </w: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:rsidR="00F00B0D" w:rsidRDefault="00F00B0D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:rsidR="00F00B0D" w:rsidRPr="00065896" w:rsidRDefault="00F00B0D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:rsidR="00F00B0D" w:rsidRPr="00065896" w:rsidRDefault="00F00B0D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F00B0D" w:rsidRPr="00065896" w:rsidRDefault="00F00B0D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885" w:type="pct"/>
            <w:shd w:val="clear" w:color="auto" w:fill="auto"/>
            <w:vAlign w:val="center"/>
          </w:tcPr>
          <w:p w:rsidR="00F00B0D" w:rsidRPr="00065896" w:rsidRDefault="00F00B0D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4C1048" w:rsidRPr="00065896" w:rsidTr="002F5840">
        <w:trPr>
          <w:cantSplit/>
          <w:trHeight w:val="425"/>
          <w:jc w:val="center"/>
        </w:trPr>
        <w:tc>
          <w:tcPr>
            <w:tcW w:w="2658" w:type="pct"/>
            <w:vAlign w:val="center"/>
          </w:tcPr>
          <w:p w:rsidR="00F00B0D" w:rsidRPr="009D6189" w:rsidRDefault="00F00B0D" w:rsidP="00307832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9D6189">
              <w:rPr>
                <w:rFonts w:ascii="微軟正黑體" w:eastAsia="微軟正黑體" w:hAnsi="微軟正黑體" w:hint="eastAsia"/>
              </w:rPr>
              <w:t>應保留舊版的軟體，以作為緊急應變措施之用。</w:t>
            </w:r>
          </w:p>
        </w:tc>
        <w:tc>
          <w:tcPr>
            <w:tcW w:w="550" w:type="pct"/>
            <w:vAlign w:val="center"/>
          </w:tcPr>
          <w:p w:rsidR="00F00B0D" w:rsidRPr="00065896" w:rsidRDefault="00F00B0D" w:rsidP="00307832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065896">
              <w:rPr>
                <w:rFonts w:ascii="微軟正黑體" w:eastAsia="微軟正黑體" w:hAnsi="微軟正黑體" w:hint="eastAsia"/>
                <w:color w:val="000000"/>
              </w:rPr>
              <w:t>變更控制程序</w:t>
            </w: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:rsidR="00F00B0D" w:rsidRDefault="00F00B0D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:rsidR="00F00B0D" w:rsidRPr="00065896" w:rsidRDefault="00F00B0D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:rsidR="00F00B0D" w:rsidRPr="00065896" w:rsidRDefault="00F00B0D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F00B0D" w:rsidRPr="00065896" w:rsidRDefault="00F00B0D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885" w:type="pct"/>
            <w:vAlign w:val="center"/>
          </w:tcPr>
          <w:p w:rsidR="00F00B0D" w:rsidRPr="00065896" w:rsidRDefault="00F00B0D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4C1048" w:rsidRPr="00065896" w:rsidTr="002F5840">
        <w:trPr>
          <w:cantSplit/>
          <w:jc w:val="center"/>
        </w:trPr>
        <w:tc>
          <w:tcPr>
            <w:tcW w:w="2658" w:type="pct"/>
            <w:vAlign w:val="center"/>
          </w:tcPr>
          <w:p w:rsidR="00F00B0D" w:rsidRPr="009D6189" w:rsidRDefault="00F00B0D" w:rsidP="0095561C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9D6189">
              <w:rPr>
                <w:rFonts w:ascii="微軟正黑體" w:eastAsia="微軟正黑體" w:hAnsi="微軟正黑體" w:hint="eastAsia"/>
              </w:rPr>
              <w:lastRenderedPageBreak/>
              <w:t>檢視系統安全架構，確保應用系統變更作業不致影響或破壞，自行或委外系統原有的安全控制措施。</w:t>
            </w:r>
          </w:p>
        </w:tc>
        <w:tc>
          <w:tcPr>
            <w:tcW w:w="550" w:type="pct"/>
            <w:vAlign w:val="center"/>
          </w:tcPr>
          <w:p w:rsidR="00F00B0D" w:rsidRPr="00065896" w:rsidRDefault="00F00B0D" w:rsidP="00307832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065896">
              <w:rPr>
                <w:rFonts w:ascii="微軟正黑體" w:eastAsia="微軟正黑體" w:hAnsi="微軟正黑體" w:hint="eastAsia"/>
                <w:color w:val="000000"/>
              </w:rPr>
              <w:t>變更控制程序</w:t>
            </w: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:rsidR="00F00B0D" w:rsidRDefault="00F00B0D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:rsidR="00F00B0D" w:rsidRPr="00065896" w:rsidRDefault="00F00B0D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:rsidR="00F00B0D" w:rsidRPr="00065896" w:rsidRDefault="00F00B0D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F00B0D" w:rsidRPr="00065896" w:rsidRDefault="00F00B0D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885" w:type="pct"/>
            <w:vAlign w:val="center"/>
          </w:tcPr>
          <w:p w:rsidR="00F00B0D" w:rsidRPr="00065896" w:rsidRDefault="00F00B0D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4C1048" w:rsidRPr="00065896" w:rsidTr="002F5840">
        <w:trPr>
          <w:cantSplit/>
          <w:jc w:val="center"/>
        </w:trPr>
        <w:tc>
          <w:tcPr>
            <w:tcW w:w="2658" w:type="pct"/>
            <w:vAlign w:val="center"/>
          </w:tcPr>
          <w:p w:rsidR="00F00B0D" w:rsidRPr="009D6189" w:rsidRDefault="00F00B0D" w:rsidP="00EC7EF9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9D6189">
              <w:rPr>
                <w:rFonts w:ascii="微軟正黑體" w:eastAsia="微軟正黑體" w:hAnsi="微軟正黑體" w:hint="eastAsia"/>
              </w:rPr>
              <w:t>應用系統變更作業時，應列出所需修正的</w:t>
            </w:r>
            <w:r w:rsidR="00EC7EF9">
              <w:rPr>
                <w:rFonts w:ascii="微軟正黑體" w:eastAsia="微軟正黑體" w:hAnsi="微軟正黑體" w:hint="eastAsia"/>
              </w:rPr>
              <w:t>電腦軟體、</w:t>
            </w:r>
            <w:r w:rsidRPr="009D6189">
              <w:rPr>
                <w:rFonts w:ascii="微軟正黑體" w:eastAsia="微軟正黑體" w:hAnsi="微軟正黑體" w:hint="eastAsia"/>
              </w:rPr>
              <w:t>資料檔案、資料庫及硬體項目。</w:t>
            </w:r>
          </w:p>
        </w:tc>
        <w:tc>
          <w:tcPr>
            <w:tcW w:w="550" w:type="pct"/>
            <w:vAlign w:val="center"/>
          </w:tcPr>
          <w:p w:rsidR="00F00B0D" w:rsidRPr="00065896" w:rsidRDefault="00F00B0D" w:rsidP="00307832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065896">
              <w:rPr>
                <w:rFonts w:ascii="微軟正黑體" w:eastAsia="微軟正黑體" w:hAnsi="微軟正黑體" w:hint="eastAsia"/>
                <w:color w:val="000000"/>
              </w:rPr>
              <w:t>變更控制程序</w:t>
            </w: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:rsidR="00F00B0D" w:rsidRDefault="00F00B0D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:rsidR="00F00B0D" w:rsidRPr="00065896" w:rsidRDefault="00F00B0D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:rsidR="00F00B0D" w:rsidRPr="00065896" w:rsidRDefault="00F00B0D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F00B0D" w:rsidRPr="00065896" w:rsidRDefault="00F00B0D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885" w:type="pct"/>
            <w:vAlign w:val="center"/>
          </w:tcPr>
          <w:p w:rsidR="00F00B0D" w:rsidRPr="00065896" w:rsidRDefault="00F00B0D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4C1048" w:rsidRPr="00065896" w:rsidTr="002F5840">
        <w:trPr>
          <w:cantSplit/>
          <w:jc w:val="center"/>
        </w:trPr>
        <w:tc>
          <w:tcPr>
            <w:tcW w:w="2658" w:type="pct"/>
            <w:vAlign w:val="center"/>
          </w:tcPr>
          <w:p w:rsidR="00F00B0D" w:rsidRPr="00AC5408" w:rsidRDefault="00F00B0D" w:rsidP="004C1048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C5408">
              <w:rPr>
                <w:rFonts w:ascii="微軟正黑體" w:eastAsia="微軟正黑體" w:hAnsi="微軟正黑體" w:hint="eastAsia"/>
              </w:rPr>
              <w:t>系統文件在</w:t>
            </w:r>
            <w:r>
              <w:rPr>
                <w:rFonts w:ascii="微軟正黑體" w:eastAsia="微軟正黑體" w:hAnsi="微軟正黑體" w:hint="eastAsia"/>
              </w:rPr>
              <w:t>完成</w:t>
            </w:r>
            <w:r w:rsidRPr="00AC5408">
              <w:rPr>
                <w:rFonts w:ascii="微軟正黑體" w:eastAsia="微軟正黑體" w:hAnsi="微軟正黑體" w:hint="eastAsia"/>
              </w:rPr>
              <w:t>每次</w:t>
            </w:r>
            <w:r w:rsidR="004C1048">
              <w:rPr>
                <w:rFonts w:ascii="微軟正黑體" w:eastAsia="微軟正黑體" w:hAnsi="微軟正黑體" w:hint="eastAsia"/>
              </w:rPr>
              <w:t>變更</w:t>
            </w:r>
            <w:r w:rsidRPr="00AC5408">
              <w:rPr>
                <w:rFonts w:ascii="微軟正黑體" w:eastAsia="微軟正黑體" w:hAnsi="微軟正黑體" w:hint="eastAsia"/>
              </w:rPr>
              <w:t>作業後，</w:t>
            </w:r>
            <w:r w:rsidR="004C1048" w:rsidRPr="004C1048">
              <w:rPr>
                <w:rFonts w:ascii="微軟正黑體" w:eastAsia="微軟正黑體" w:hAnsi="微軟正黑體" w:hint="eastAsia"/>
              </w:rPr>
              <w:t>檢視及更新系統功能架構圖、作業流程圖，舊版的系統文件亦應妥善處理</w:t>
            </w:r>
            <w:r>
              <w:rPr>
                <w:rFonts w:ascii="微軟正黑體" w:eastAsia="微軟正黑體" w:hAnsi="微軟正黑體" w:hint="eastAsia"/>
              </w:rPr>
              <w:t>。</w:t>
            </w:r>
          </w:p>
        </w:tc>
        <w:tc>
          <w:tcPr>
            <w:tcW w:w="550" w:type="pct"/>
            <w:vAlign w:val="center"/>
          </w:tcPr>
          <w:p w:rsidR="00F00B0D" w:rsidRPr="00065896" w:rsidRDefault="00F00B0D" w:rsidP="00307832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065896">
              <w:rPr>
                <w:rFonts w:ascii="微軟正黑體" w:eastAsia="微軟正黑體" w:hAnsi="微軟正黑體" w:hint="eastAsia"/>
                <w:color w:val="000000"/>
              </w:rPr>
              <w:t>變更控制程序</w:t>
            </w: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:rsidR="00F00B0D" w:rsidRPr="00065896" w:rsidRDefault="00F00B0D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:rsidR="00F00B0D" w:rsidRPr="00065896" w:rsidRDefault="00F00B0D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:rsidR="00F00B0D" w:rsidRPr="00065896" w:rsidRDefault="00F00B0D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F00B0D" w:rsidRPr="00065896" w:rsidRDefault="00F00B0D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885" w:type="pct"/>
            <w:vAlign w:val="center"/>
          </w:tcPr>
          <w:p w:rsidR="00F00B0D" w:rsidRPr="00065896" w:rsidRDefault="00F00B0D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4C1048" w:rsidRPr="00065896" w:rsidTr="002F5840">
        <w:trPr>
          <w:cantSplit/>
          <w:trHeight w:val="425"/>
          <w:jc w:val="center"/>
        </w:trPr>
        <w:tc>
          <w:tcPr>
            <w:tcW w:w="2658" w:type="pct"/>
            <w:vAlign w:val="center"/>
          </w:tcPr>
          <w:p w:rsidR="00F00B0D" w:rsidRPr="00AC5408" w:rsidRDefault="00F00B0D" w:rsidP="004C1048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C5408">
              <w:rPr>
                <w:rFonts w:ascii="微軟正黑體" w:eastAsia="微軟正黑體" w:hAnsi="微軟正黑體" w:hint="eastAsia"/>
              </w:rPr>
              <w:t>建立</w:t>
            </w:r>
            <w:r w:rsidR="004C1048">
              <w:rPr>
                <w:rFonts w:ascii="微軟正黑體" w:eastAsia="微軟正黑體" w:hAnsi="微軟正黑體" w:hint="eastAsia"/>
              </w:rPr>
              <w:t>軟體</w:t>
            </w:r>
            <w:r w:rsidRPr="00AC5408">
              <w:rPr>
                <w:rFonts w:ascii="微軟正黑體" w:eastAsia="微軟正黑體" w:hAnsi="微軟正黑體" w:hint="eastAsia"/>
              </w:rPr>
              <w:t>更新</w:t>
            </w:r>
            <w:r w:rsidR="004C1048">
              <w:rPr>
                <w:rFonts w:ascii="微軟正黑體" w:eastAsia="微軟正黑體" w:hAnsi="微軟正黑體" w:hint="eastAsia"/>
              </w:rPr>
              <w:t>的</w:t>
            </w:r>
            <w:r>
              <w:rPr>
                <w:rFonts w:ascii="微軟正黑體" w:eastAsia="微軟正黑體" w:hAnsi="微軟正黑體" w:hint="eastAsia"/>
              </w:rPr>
              <w:t>版本</w:t>
            </w:r>
            <w:r w:rsidRPr="00AC5408">
              <w:rPr>
                <w:rFonts w:ascii="微軟正黑體" w:eastAsia="微軟正黑體" w:hAnsi="微軟正黑體" w:hint="eastAsia"/>
              </w:rPr>
              <w:t>控制機制</w:t>
            </w:r>
            <w:r>
              <w:rPr>
                <w:rFonts w:ascii="微軟正黑體" w:eastAsia="微軟正黑體" w:hAnsi="微軟正黑體" w:hint="eastAsia"/>
              </w:rPr>
              <w:t>。</w:t>
            </w:r>
          </w:p>
        </w:tc>
        <w:tc>
          <w:tcPr>
            <w:tcW w:w="550" w:type="pct"/>
            <w:vAlign w:val="center"/>
          </w:tcPr>
          <w:p w:rsidR="00F00B0D" w:rsidRPr="00065896" w:rsidRDefault="00F00B0D" w:rsidP="00307832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065896">
              <w:rPr>
                <w:rFonts w:ascii="微軟正黑體" w:eastAsia="微軟正黑體" w:hAnsi="微軟正黑體" w:hint="eastAsia"/>
                <w:color w:val="000000"/>
              </w:rPr>
              <w:t>變更控制程序</w:t>
            </w: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:rsidR="00F00B0D" w:rsidRDefault="00F00B0D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:rsidR="00F00B0D" w:rsidRPr="00065896" w:rsidRDefault="00F00B0D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:rsidR="00F00B0D" w:rsidRPr="00065896" w:rsidRDefault="00F00B0D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F00B0D" w:rsidRPr="00065896" w:rsidRDefault="00F00B0D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885" w:type="pct"/>
            <w:vAlign w:val="center"/>
          </w:tcPr>
          <w:p w:rsidR="00F00B0D" w:rsidRPr="00065896" w:rsidRDefault="00F00B0D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4C1048" w:rsidRPr="00065896" w:rsidTr="002F5840">
        <w:trPr>
          <w:cantSplit/>
          <w:trHeight w:val="425"/>
          <w:jc w:val="center"/>
        </w:trPr>
        <w:tc>
          <w:tcPr>
            <w:tcW w:w="2658" w:type="pct"/>
            <w:vAlign w:val="center"/>
          </w:tcPr>
          <w:p w:rsidR="00F00B0D" w:rsidRPr="00366702" w:rsidRDefault="00F00B0D" w:rsidP="00307832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065896">
              <w:rPr>
                <w:rFonts w:ascii="微軟正黑體" w:eastAsia="微軟正黑體" w:hAnsi="微軟正黑體" w:hint="eastAsia"/>
              </w:rPr>
              <w:t>所有的系統變更作業請求，皆應建立紀錄</w:t>
            </w:r>
            <w:r>
              <w:rPr>
                <w:rFonts w:ascii="微軟正黑體" w:eastAsia="微軟正黑體" w:hAnsi="微軟正黑體" w:hint="eastAsia"/>
              </w:rPr>
              <w:t>。</w:t>
            </w:r>
          </w:p>
        </w:tc>
        <w:tc>
          <w:tcPr>
            <w:tcW w:w="550" w:type="pct"/>
            <w:vAlign w:val="center"/>
          </w:tcPr>
          <w:p w:rsidR="00F00B0D" w:rsidRPr="00065896" w:rsidRDefault="00F00B0D" w:rsidP="00307832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065896">
              <w:rPr>
                <w:rFonts w:ascii="微軟正黑體" w:eastAsia="微軟正黑體" w:hAnsi="微軟正黑體" w:hint="eastAsia"/>
                <w:color w:val="000000"/>
              </w:rPr>
              <w:t>變更控制程序</w:t>
            </w: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:rsidR="00F00B0D" w:rsidRDefault="00F00B0D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:rsidR="00F00B0D" w:rsidRPr="00065896" w:rsidRDefault="00F00B0D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:rsidR="00F00B0D" w:rsidRPr="00065896" w:rsidRDefault="00F00B0D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F00B0D" w:rsidRPr="00065896" w:rsidRDefault="00F00B0D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885" w:type="pct"/>
            <w:vAlign w:val="center"/>
          </w:tcPr>
          <w:p w:rsidR="00F00B0D" w:rsidRPr="00065896" w:rsidRDefault="00F00B0D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4C1048" w:rsidRPr="00065896" w:rsidTr="002F5840">
        <w:trPr>
          <w:cantSplit/>
          <w:trHeight w:val="425"/>
          <w:jc w:val="center"/>
        </w:trPr>
        <w:tc>
          <w:tcPr>
            <w:tcW w:w="2658" w:type="pct"/>
            <w:vAlign w:val="center"/>
          </w:tcPr>
          <w:p w:rsidR="00F00B0D" w:rsidRPr="00065896" w:rsidRDefault="00F00B0D" w:rsidP="00307832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065896">
              <w:rPr>
                <w:rFonts w:ascii="微軟正黑體" w:eastAsia="微軟正黑體" w:hAnsi="微軟正黑體" w:hint="eastAsia"/>
              </w:rPr>
              <w:t>在適當的時機執行變更作業</w:t>
            </w:r>
            <w:r>
              <w:rPr>
                <w:rFonts w:ascii="微軟正黑體" w:eastAsia="微軟正黑體" w:hAnsi="微軟正黑體" w:hint="eastAsia"/>
              </w:rPr>
              <w:t>。</w:t>
            </w:r>
          </w:p>
        </w:tc>
        <w:tc>
          <w:tcPr>
            <w:tcW w:w="550" w:type="pct"/>
            <w:vAlign w:val="center"/>
          </w:tcPr>
          <w:p w:rsidR="00F00B0D" w:rsidRPr="00065896" w:rsidRDefault="00F00B0D" w:rsidP="00307832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065896">
              <w:rPr>
                <w:rFonts w:ascii="微軟正黑體" w:eastAsia="微軟正黑體" w:hAnsi="微軟正黑體" w:hint="eastAsia"/>
                <w:color w:val="000000"/>
              </w:rPr>
              <w:t>變更控制程序</w:t>
            </w: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:rsidR="00F00B0D" w:rsidRPr="00065896" w:rsidRDefault="00F00B0D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:rsidR="00F00B0D" w:rsidRPr="00065896" w:rsidRDefault="00F00B0D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:rsidR="00F00B0D" w:rsidRPr="00065896" w:rsidRDefault="00F00B0D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F00B0D" w:rsidRPr="00065896" w:rsidRDefault="00F00B0D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885" w:type="pct"/>
            <w:vAlign w:val="center"/>
          </w:tcPr>
          <w:p w:rsidR="00F00B0D" w:rsidRPr="00065896" w:rsidRDefault="00F00B0D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4C1048" w:rsidRPr="00065896" w:rsidTr="002F5840">
        <w:trPr>
          <w:cantSplit/>
          <w:jc w:val="center"/>
        </w:trPr>
        <w:tc>
          <w:tcPr>
            <w:tcW w:w="2658" w:type="pct"/>
            <w:vAlign w:val="center"/>
          </w:tcPr>
          <w:p w:rsidR="00F00B0D" w:rsidRPr="00065896" w:rsidRDefault="00F00B0D" w:rsidP="00307832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065896">
              <w:rPr>
                <w:rFonts w:ascii="微軟正黑體" w:eastAsia="微軟正黑體" w:hAnsi="微軟正黑體" w:hint="eastAsia"/>
              </w:rPr>
              <w:t>作業系統變更時，審查應用程式控制措施和完整性程序，以確保沒有被作業系統變更作業所破壞</w:t>
            </w:r>
            <w:r>
              <w:rPr>
                <w:rFonts w:ascii="微軟正黑體" w:eastAsia="微軟正黑體" w:hAnsi="微軟正黑體" w:hint="eastAsia"/>
              </w:rPr>
              <w:t>。</w:t>
            </w:r>
          </w:p>
        </w:tc>
        <w:tc>
          <w:tcPr>
            <w:tcW w:w="550" w:type="pct"/>
            <w:vAlign w:val="center"/>
          </w:tcPr>
          <w:p w:rsidR="00F00B0D" w:rsidRPr="00065896" w:rsidRDefault="00F00B0D" w:rsidP="00307832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065896">
              <w:rPr>
                <w:rFonts w:ascii="微軟正黑體" w:eastAsia="微軟正黑體" w:hAnsi="微軟正黑體" w:hint="eastAsia"/>
                <w:color w:val="000000"/>
              </w:rPr>
              <w:t>變更控制程序</w:t>
            </w: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:rsidR="00F00B0D" w:rsidRPr="00065896" w:rsidRDefault="00F00B0D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:rsidR="00F00B0D" w:rsidRPr="00065896" w:rsidRDefault="00F00B0D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:rsidR="00F00B0D" w:rsidRPr="00065896" w:rsidRDefault="00F00B0D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F00B0D" w:rsidRPr="00065896" w:rsidRDefault="00F00B0D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885" w:type="pct"/>
            <w:vAlign w:val="center"/>
          </w:tcPr>
          <w:p w:rsidR="00F00B0D" w:rsidRPr="00065896" w:rsidRDefault="00F00B0D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4C1048" w:rsidRPr="00065896" w:rsidTr="002F5840">
        <w:trPr>
          <w:cantSplit/>
          <w:trHeight w:val="425"/>
          <w:jc w:val="center"/>
        </w:trPr>
        <w:tc>
          <w:tcPr>
            <w:tcW w:w="2658" w:type="pct"/>
            <w:vAlign w:val="center"/>
          </w:tcPr>
          <w:p w:rsidR="00F00B0D" w:rsidRPr="00065896" w:rsidRDefault="00F00B0D" w:rsidP="004C1048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符合</w:t>
            </w:r>
            <w:r w:rsidRPr="00065896">
              <w:rPr>
                <w:rFonts w:ascii="微軟正黑體" w:eastAsia="微軟正黑體" w:hAnsi="微軟正黑體" w:hint="eastAsia"/>
                <w:color w:val="000000"/>
              </w:rPr>
              <w:t>相關法令、規定及適用合約條款</w:t>
            </w:r>
            <w:r>
              <w:rPr>
                <w:rFonts w:ascii="微軟正黑體" w:eastAsia="微軟正黑體" w:hAnsi="微軟正黑體" w:hint="eastAsia"/>
                <w:color w:val="000000"/>
              </w:rPr>
              <w:t>，</w:t>
            </w:r>
            <w:r w:rsidRPr="00065896">
              <w:rPr>
                <w:rFonts w:ascii="微軟正黑體" w:eastAsia="微軟正黑體" w:hAnsi="微軟正黑體" w:hint="eastAsia"/>
                <w:color w:val="000000"/>
              </w:rPr>
              <w:t>確保資料保護與</w:t>
            </w:r>
            <w:r w:rsidR="004C1048">
              <w:rPr>
                <w:rFonts w:ascii="微軟正黑體" w:eastAsia="微軟正黑體" w:hAnsi="微軟正黑體" w:hint="eastAsia"/>
                <w:color w:val="000000"/>
              </w:rPr>
              <w:t>隱私</w:t>
            </w:r>
            <w:r w:rsidRPr="00065896">
              <w:rPr>
                <w:rFonts w:ascii="微軟正黑體" w:eastAsia="微軟正黑體" w:hAnsi="微軟正黑體" w:hint="eastAsia"/>
                <w:color w:val="000000"/>
              </w:rPr>
              <w:t>。</w:t>
            </w:r>
          </w:p>
        </w:tc>
        <w:tc>
          <w:tcPr>
            <w:tcW w:w="550" w:type="pct"/>
            <w:vAlign w:val="center"/>
          </w:tcPr>
          <w:p w:rsidR="00F00B0D" w:rsidRPr="00065896" w:rsidRDefault="00F00B0D" w:rsidP="00307832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065896">
              <w:rPr>
                <w:rFonts w:ascii="微軟正黑體" w:eastAsia="微軟正黑體" w:hAnsi="微軟正黑體" w:hint="eastAsia"/>
                <w:color w:val="000000"/>
              </w:rPr>
              <w:t>資料保護</w:t>
            </w: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:rsidR="00F00B0D" w:rsidRDefault="00F00B0D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:rsidR="00F00B0D" w:rsidRPr="00065896" w:rsidRDefault="00F00B0D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:rsidR="00F00B0D" w:rsidRPr="00065896" w:rsidRDefault="00F00B0D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F00B0D" w:rsidRPr="00065896" w:rsidRDefault="00F00B0D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885" w:type="pct"/>
            <w:vAlign w:val="center"/>
          </w:tcPr>
          <w:p w:rsidR="00F00B0D" w:rsidRPr="00065896" w:rsidRDefault="00F00B0D" w:rsidP="002F584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</w:tr>
    </w:tbl>
    <w:p w:rsidR="009979DC" w:rsidRDefault="009979DC" w:rsidP="009979DC">
      <w:pPr>
        <w:snapToGrid w:val="0"/>
        <w:rPr>
          <w:rFonts w:ascii="微軟正黑體" w:eastAsia="微軟正黑體" w:hAnsi="微軟正黑體"/>
          <w:sz w:val="20"/>
          <w:szCs w:val="20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588"/>
        <w:gridCol w:w="3616"/>
        <w:gridCol w:w="1345"/>
        <w:gridCol w:w="3570"/>
        <w:gridCol w:w="1455"/>
        <w:gridCol w:w="3618"/>
      </w:tblGrid>
      <w:tr w:rsidR="009979DC" w:rsidTr="00307832">
        <w:trPr>
          <w:trHeight w:val="777"/>
          <w:jc w:val="center"/>
        </w:trPr>
        <w:tc>
          <w:tcPr>
            <w:tcW w:w="1588" w:type="dxa"/>
            <w:vAlign w:val="center"/>
          </w:tcPr>
          <w:p w:rsidR="009979DC" w:rsidRPr="00D45E18" w:rsidRDefault="009979DC" w:rsidP="00307832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45E18">
              <w:rPr>
                <w:rFonts w:ascii="微軟正黑體" w:eastAsia="微軟正黑體" w:hAnsi="微軟正黑體" w:hint="eastAsia"/>
                <w:sz w:val="22"/>
                <w:szCs w:val="22"/>
              </w:rPr>
              <w:t>系統負責人</w:t>
            </w:r>
          </w:p>
        </w:tc>
        <w:tc>
          <w:tcPr>
            <w:tcW w:w="3616" w:type="dxa"/>
            <w:vAlign w:val="center"/>
          </w:tcPr>
          <w:p w:rsidR="009979DC" w:rsidRPr="00B41D31" w:rsidRDefault="009979DC" w:rsidP="003078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1345" w:type="dxa"/>
            <w:vAlign w:val="center"/>
          </w:tcPr>
          <w:p w:rsidR="009979DC" w:rsidRPr="00D45E18" w:rsidRDefault="009979DC" w:rsidP="00307832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45E18">
              <w:rPr>
                <w:rFonts w:ascii="微軟正黑體" w:eastAsia="微軟正黑體" w:hAnsi="微軟正黑體" w:hint="eastAsia"/>
                <w:sz w:val="22"/>
                <w:szCs w:val="22"/>
              </w:rPr>
              <w:t>直屬主管</w:t>
            </w:r>
          </w:p>
        </w:tc>
        <w:tc>
          <w:tcPr>
            <w:tcW w:w="3570" w:type="dxa"/>
            <w:vAlign w:val="center"/>
          </w:tcPr>
          <w:p w:rsidR="009979DC" w:rsidRPr="00B41D31" w:rsidRDefault="009979DC" w:rsidP="003078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1455" w:type="dxa"/>
            <w:vAlign w:val="center"/>
          </w:tcPr>
          <w:p w:rsidR="009979DC" w:rsidRPr="00D45E18" w:rsidRDefault="009979DC" w:rsidP="00307832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45E18">
              <w:rPr>
                <w:rFonts w:ascii="微軟正黑體" w:eastAsia="微軟正黑體" w:hAnsi="微軟正黑體" w:hint="eastAsia"/>
                <w:sz w:val="22"/>
                <w:szCs w:val="22"/>
              </w:rPr>
              <w:t>日  期</w:t>
            </w:r>
          </w:p>
        </w:tc>
        <w:tc>
          <w:tcPr>
            <w:tcW w:w="3618" w:type="dxa"/>
            <w:vAlign w:val="center"/>
          </w:tcPr>
          <w:p w:rsidR="009979DC" w:rsidRDefault="009979DC" w:rsidP="00307832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</w:tbl>
    <w:p w:rsidR="009979DC" w:rsidRDefault="009979DC" w:rsidP="009979DC">
      <w:pPr>
        <w:snapToGrid w:val="0"/>
        <w:rPr>
          <w:rFonts w:ascii="微軟正黑體" w:eastAsia="微軟正黑體" w:hAnsi="微軟正黑體"/>
          <w:sz w:val="20"/>
          <w:szCs w:val="20"/>
        </w:rPr>
      </w:pPr>
    </w:p>
    <w:p w:rsidR="003F0612" w:rsidRDefault="009979DC" w:rsidP="009979DC">
      <w:pPr>
        <w:snapToGrid w:val="0"/>
        <w:rPr>
          <w:rFonts w:ascii="微軟正黑體" w:eastAsia="微軟正黑體" w:hAnsi="微軟正黑體"/>
          <w:sz w:val="20"/>
          <w:szCs w:val="20"/>
        </w:rPr>
      </w:pPr>
      <w:r w:rsidRPr="0064723D">
        <w:rPr>
          <w:rFonts w:ascii="微軟正黑體" w:eastAsia="微軟正黑體" w:hAnsi="微軟正黑體" w:hint="eastAsia"/>
          <w:sz w:val="20"/>
          <w:szCs w:val="20"/>
        </w:rPr>
        <w:t>註</w:t>
      </w:r>
      <w:r w:rsidR="003F0612">
        <w:rPr>
          <w:rFonts w:ascii="微軟正黑體" w:eastAsia="微軟正黑體" w:hAnsi="微軟正黑體" w:hint="eastAsia"/>
          <w:sz w:val="20"/>
          <w:szCs w:val="20"/>
        </w:rPr>
        <w:t>1：</w:t>
      </w:r>
      <w:r w:rsidR="003F0612" w:rsidRPr="003F0612">
        <w:rPr>
          <w:rFonts w:ascii="微軟正黑體" w:eastAsia="微軟正黑體" w:hAnsi="微軟正黑體" w:hint="eastAsia"/>
          <w:sz w:val="20"/>
          <w:szCs w:val="20"/>
        </w:rPr>
        <w:t>機密資料係指本</w:t>
      </w:r>
      <w:r w:rsidR="003F0612">
        <w:rPr>
          <w:rFonts w:ascii="微軟正黑體" w:eastAsia="微軟正黑體" w:hAnsi="微軟正黑體" w:hint="eastAsia"/>
          <w:sz w:val="20"/>
          <w:szCs w:val="20"/>
        </w:rPr>
        <w:t>所</w:t>
      </w:r>
      <w:r w:rsidR="003F0612" w:rsidRPr="003F0612">
        <w:rPr>
          <w:rFonts w:ascii="微軟正黑體" w:eastAsia="微軟正黑體" w:hAnsi="微軟正黑體" w:hint="eastAsia"/>
          <w:sz w:val="20"/>
          <w:szCs w:val="20"/>
        </w:rPr>
        <w:t>「</w:t>
      </w:r>
      <w:r w:rsidR="003F0612">
        <w:rPr>
          <w:rFonts w:ascii="微軟正黑體" w:eastAsia="微軟正黑體" w:hAnsi="微軟正黑體" w:hint="eastAsia"/>
          <w:sz w:val="20"/>
          <w:szCs w:val="20"/>
        </w:rPr>
        <w:t>保密</w:t>
      </w:r>
      <w:r w:rsidR="003F0612" w:rsidRPr="003F0612">
        <w:rPr>
          <w:rFonts w:ascii="微軟正黑體" w:eastAsia="微軟正黑體" w:hAnsi="微軟正黑體" w:hint="eastAsia"/>
          <w:sz w:val="20"/>
          <w:szCs w:val="20"/>
        </w:rPr>
        <w:t>辦法」明訂的列管項目</w:t>
      </w:r>
      <w:r w:rsidR="003F0612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9979DC" w:rsidRPr="0064723D" w:rsidRDefault="003F0612" w:rsidP="003F0612">
      <w:pPr>
        <w:snapToGrid w:val="0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註</w:t>
      </w:r>
      <w:r w:rsidR="009A5B0D">
        <w:rPr>
          <w:rFonts w:ascii="微軟正黑體" w:eastAsia="微軟正黑體" w:hAnsi="微軟正黑體" w:hint="eastAsia"/>
          <w:sz w:val="20"/>
          <w:szCs w:val="20"/>
        </w:rPr>
        <w:t>2</w:t>
      </w:r>
      <w:r w:rsidR="009979DC" w:rsidRPr="0064723D">
        <w:rPr>
          <w:rFonts w:ascii="微軟正黑體" w:eastAsia="微軟正黑體" w:hAnsi="微軟正黑體" w:hint="eastAsia"/>
          <w:sz w:val="20"/>
          <w:szCs w:val="20"/>
        </w:rPr>
        <w:t>：</w:t>
      </w:r>
      <w:r w:rsidR="009979DC" w:rsidRPr="007503F8">
        <w:rPr>
          <w:rFonts w:ascii="微軟正黑體" w:eastAsia="微軟正黑體" w:hAnsi="微軟正黑體" w:hint="eastAsia"/>
          <w:sz w:val="20"/>
          <w:szCs w:val="20"/>
        </w:rPr>
        <w:t>PC及筆電以外的手持行動裝置</w:t>
      </w:r>
      <w:r w:rsidR="009979DC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741A3C" w:rsidRPr="009979DC" w:rsidRDefault="009979DC" w:rsidP="00F16861">
      <w:pPr>
        <w:snapToGrid w:val="0"/>
      </w:pPr>
      <w:r w:rsidRPr="0064723D">
        <w:rPr>
          <w:rFonts w:ascii="微軟正黑體" w:eastAsia="微軟正黑體" w:hAnsi="微軟正黑體" w:hint="eastAsia"/>
          <w:sz w:val="20"/>
          <w:szCs w:val="20"/>
        </w:rPr>
        <w:t>註</w:t>
      </w:r>
      <w:r w:rsidR="009A5B0D">
        <w:rPr>
          <w:rFonts w:ascii="微軟正黑體" w:eastAsia="微軟正黑體" w:hAnsi="微軟正黑體" w:hint="eastAsia"/>
          <w:sz w:val="20"/>
          <w:szCs w:val="20"/>
        </w:rPr>
        <w:t>3</w:t>
      </w:r>
      <w:r w:rsidRPr="0064723D">
        <w:rPr>
          <w:rFonts w:ascii="微軟正黑體" w:eastAsia="微軟正黑體" w:hAnsi="微軟正黑體" w:hint="eastAsia"/>
          <w:sz w:val="20"/>
          <w:szCs w:val="20"/>
        </w:rPr>
        <w:t>：</w:t>
      </w:r>
      <w:r w:rsidR="00F16861" w:rsidRPr="00F16861">
        <w:rPr>
          <w:rFonts w:ascii="微軟正黑體" w:eastAsia="微軟正黑體" w:hAnsi="微軟正黑體" w:hint="eastAsia"/>
          <w:sz w:val="20"/>
          <w:szCs w:val="20"/>
        </w:rPr>
        <w:t>符合或已採用者打勾(v)；不適用或未採用者</w:t>
      </w:r>
      <w:r w:rsidR="00F16861">
        <w:rPr>
          <w:rFonts w:ascii="微軟正黑體" w:eastAsia="微軟正黑體" w:hAnsi="微軟正黑體" w:hint="eastAsia"/>
          <w:sz w:val="20"/>
          <w:szCs w:val="20"/>
        </w:rPr>
        <w:t>填寫</w:t>
      </w:r>
      <w:r w:rsidR="00F16861" w:rsidRPr="00F16861">
        <w:rPr>
          <w:rFonts w:ascii="微軟正黑體" w:eastAsia="微軟正黑體" w:hAnsi="微軟正黑體" w:hint="eastAsia"/>
          <w:sz w:val="20"/>
          <w:szCs w:val="20"/>
        </w:rPr>
        <w:t>(N/A)</w:t>
      </w:r>
      <w:r w:rsidR="00F16861">
        <w:rPr>
          <w:rFonts w:ascii="微軟正黑體" w:eastAsia="微軟正黑體" w:hAnsi="微軟正黑體" w:hint="eastAsia"/>
          <w:sz w:val="20"/>
          <w:szCs w:val="20"/>
        </w:rPr>
        <w:t>，並於(不</w:t>
      </w:r>
      <w:r w:rsidR="00EE5B3E">
        <w:rPr>
          <w:rFonts w:ascii="微軟正黑體" w:eastAsia="微軟正黑體" w:hAnsi="微軟正黑體" w:hint="eastAsia"/>
          <w:sz w:val="20"/>
          <w:szCs w:val="20"/>
        </w:rPr>
        <w:t>適用</w:t>
      </w:r>
      <w:r w:rsidR="00F16861">
        <w:rPr>
          <w:rFonts w:ascii="微軟正黑體" w:eastAsia="微軟正黑體" w:hAnsi="微軟正黑體" w:hint="eastAsia"/>
          <w:sz w:val="20"/>
          <w:szCs w:val="20"/>
        </w:rPr>
        <w:t>或未採用)欄位中</w:t>
      </w:r>
      <w:r w:rsidR="00EE5B3E">
        <w:rPr>
          <w:rFonts w:ascii="微軟正黑體" w:eastAsia="微軟正黑體" w:hAnsi="微軟正黑體" w:hint="eastAsia"/>
          <w:sz w:val="20"/>
          <w:szCs w:val="20"/>
        </w:rPr>
        <w:t>說明。</w:t>
      </w:r>
    </w:p>
    <w:sectPr w:rsidR="00741A3C" w:rsidRPr="009979DC" w:rsidSect="00397D23">
      <w:headerReference w:type="default" r:id="rId8"/>
      <w:footerReference w:type="even" r:id="rId9"/>
      <w:footerReference w:type="default" r:id="rId10"/>
      <w:pgSz w:w="16838" w:h="11906" w:orient="landscape" w:code="9"/>
      <w:pgMar w:top="680" w:right="851" w:bottom="680" w:left="851" w:header="539" w:footer="53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4FE" w:rsidRDefault="005B44FE" w:rsidP="009979DC">
      <w:r>
        <w:separator/>
      </w:r>
    </w:p>
  </w:endnote>
  <w:endnote w:type="continuationSeparator" w:id="0">
    <w:p w:rsidR="005B44FE" w:rsidRDefault="005B44FE" w:rsidP="00997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B54" w:rsidRDefault="009979DC" w:rsidP="006C134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A4B54" w:rsidRDefault="005B44FE" w:rsidP="006C134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B54" w:rsidRDefault="009979DC" w:rsidP="006C134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515DC">
      <w:rPr>
        <w:rStyle w:val="a7"/>
        <w:noProof/>
      </w:rPr>
      <w:t>1</w:t>
    </w:r>
    <w:r>
      <w:rPr>
        <w:rStyle w:val="a7"/>
      </w:rPr>
      <w:fldChar w:fldCharType="end"/>
    </w:r>
  </w:p>
  <w:p w:rsidR="004A4B54" w:rsidRPr="00023811" w:rsidRDefault="009979DC" w:rsidP="006C1345">
    <w:pPr>
      <w:pStyle w:val="a5"/>
      <w:ind w:right="360"/>
      <w:jc w:val="both"/>
      <w:rPr>
        <w:bCs/>
      </w:rPr>
    </w:pPr>
    <w:r w:rsidRPr="00023811">
      <w:rPr>
        <w:rFonts w:eastAsia="標楷體" w:hint="eastAsia"/>
        <w:bCs/>
      </w:rPr>
      <w:t>使用本文件前，請先</w:t>
    </w:r>
    <w:r w:rsidRPr="00023811">
      <w:rPr>
        <w:rFonts w:ascii="Arial" w:eastAsia="標楷體" w:hAnsi="Arial" w:cs="Arial" w:hint="eastAsia"/>
        <w:bCs/>
        <w:szCs w:val="22"/>
      </w:rPr>
      <w:t>與文件</w:t>
    </w:r>
    <w:r w:rsidRPr="00023811">
      <w:rPr>
        <w:rFonts w:eastAsia="標楷體" w:hint="eastAsia"/>
        <w:bCs/>
      </w:rPr>
      <w:t>管理者確認版次</w:t>
    </w:r>
    <w:r w:rsidRPr="00023811">
      <w:rPr>
        <w:rFonts w:eastAsia="標楷體"/>
        <w:bCs/>
      </w:rPr>
      <w:t>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4FE" w:rsidRDefault="005B44FE" w:rsidP="009979DC">
      <w:r>
        <w:separator/>
      </w:r>
    </w:p>
  </w:footnote>
  <w:footnote w:type="continuationSeparator" w:id="0">
    <w:p w:rsidR="005B44FE" w:rsidRDefault="005B44FE" w:rsidP="009979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9DF" w:rsidRDefault="00792C51" w:rsidP="003117E9">
    <w:pPr>
      <w:pStyle w:val="a3"/>
      <w:pBdr>
        <w:bottom w:val="thinThickSmallGap" w:sz="12" w:space="1" w:color="auto"/>
      </w:pBdr>
      <w:tabs>
        <w:tab w:val="left" w:pos="3015"/>
        <w:tab w:val="right" w:pos="10560"/>
      </w:tabs>
      <w:spacing w:line="240" w:lineRule="atLeast"/>
      <w:ind w:right="-14"/>
      <w:rPr>
        <w:rFonts w:ascii="微軟正黑體" w:eastAsia="微軟正黑體" w:hAnsi="微軟正黑體"/>
        <w:b/>
        <w:bCs/>
        <w:color w:val="000000"/>
      </w:rPr>
    </w:pPr>
    <w:r>
      <w:rPr>
        <w:rFonts w:ascii="微軟正黑體" w:eastAsia="微軟正黑體" w:hAnsi="微軟正黑體"/>
        <w:b/>
        <w:bCs/>
        <w:noProof/>
        <w:color w:val="000000"/>
      </w:rPr>
      <w:drawing>
        <wp:anchor distT="0" distB="0" distL="114300" distR="114300" simplePos="0" relativeHeight="251659264" behindDoc="1" locked="0" layoutInCell="1" allowOverlap="1" wp14:anchorId="6324EEBE" wp14:editId="1AE7D048">
          <wp:simplePos x="0" y="0"/>
          <wp:positionH relativeFrom="column">
            <wp:posOffset>650240</wp:posOffset>
          </wp:positionH>
          <wp:positionV relativeFrom="paragraph">
            <wp:posOffset>-18415</wp:posOffset>
          </wp:positionV>
          <wp:extent cx="2266950" cy="598805"/>
          <wp:effectExtent l="0" t="0" r="0" b="0"/>
          <wp:wrapThrough wrapText="bothSides">
            <wp:wrapPolygon edited="0">
              <wp:start x="0" y="0"/>
              <wp:lineTo x="0" y="20615"/>
              <wp:lineTo x="21418" y="20615"/>
              <wp:lineTo x="21418" y="0"/>
              <wp:lineTo x="0" y="0"/>
            </wp:wrapPolygon>
          </wp:wrapThrough>
          <wp:docPr id="1" name="圖片 1" descr="C:\Documents and Settings\ray.RAY\桌面\未命名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ray.RAY\桌面\未命名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598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79DC">
      <w:rPr>
        <w:noProof/>
      </w:rPr>
      <w:drawing>
        <wp:anchor distT="0" distB="0" distL="114300" distR="114300" simplePos="0" relativeHeight="251658240" behindDoc="0" locked="0" layoutInCell="1" allowOverlap="1" wp14:anchorId="1A89453E" wp14:editId="1F322E3F">
          <wp:simplePos x="0" y="0"/>
          <wp:positionH relativeFrom="column">
            <wp:posOffset>2540</wp:posOffset>
          </wp:positionH>
          <wp:positionV relativeFrom="paragraph">
            <wp:posOffset>635</wp:posOffset>
          </wp:positionV>
          <wp:extent cx="571500" cy="571500"/>
          <wp:effectExtent l="0" t="0" r="0" b="0"/>
          <wp:wrapTopAndBottom/>
          <wp:docPr id="12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79DC">
      <w:rPr>
        <w:rFonts w:ascii="微軟正黑體" w:eastAsia="微軟正黑體" w:hAnsi="微軟正黑體"/>
        <w:b/>
        <w:bCs/>
        <w:color w:val="000000"/>
      </w:rPr>
      <w:tab/>
    </w:r>
    <w:r w:rsidR="009979DC">
      <w:rPr>
        <w:rFonts w:ascii="微軟正黑體" w:eastAsia="微軟正黑體" w:hAnsi="微軟正黑體"/>
        <w:b/>
        <w:bCs/>
        <w:color w:val="000000"/>
      </w:rPr>
      <w:tab/>
    </w:r>
    <w:r w:rsidR="009979DC">
      <w:rPr>
        <w:rFonts w:ascii="微軟正黑體" w:eastAsia="微軟正黑體" w:hAnsi="微軟正黑體"/>
        <w:b/>
        <w:bCs/>
        <w:color w:val="000000"/>
      </w:rPr>
      <w:tab/>
      <w:t xml:space="preserve">           </w:t>
    </w:r>
  </w:p>
  <w:p w:rsidR="004A4B54" w:rsidRPr="00023811" w:rsidRDefault="009979DC" w:rsidP="00C239DF">
    <w:pPr>
      <w:pStyle w:val="a3"/>
      <w:pBdr>
        <w:bottom w:val="thinThickSmallGap" w:sz="12" w:space="1" w:color="auto"/>
      </w:pBdr>
      <w:tabs>
        <w:tab w:val="left" w:pos="3015"/>
        <w:tab w:val="right" w:pos="10560"/>
      </w:tabs>
      <w:spacing w:line="240" w:lineRule="atLeast"/>
      <w:ind w:right="-14"/>
      <w:jc w:val="right"/>
      <w:rPr>
        <w:rFonts w:ascii="微軟正黑體" w:eastAsia="微軟正黑體" w:hAnsi="微軟正黑體"/>
        <w:bCs/>
        <w:color w:val="000000"/>
      </w:rPr>
    </w:pPr>
    <w:r>
      <w:rPr>
        <w:rFonts w:ascii="微軟正黑體" w:eastAsia="微軟正黑體" w:hAnsi="微軟正黑體"/>
        <w:b/>
        <w:bCs/>
        <w:color w:val="000000"/>
      </w:rPr>
      <w:t xml:space="preserve">                                                           </w:t>
    </w:r>
    <w:r w:rsidRPr="00023811">
      <w:rPr>
        <w:rFonts w:ascii="微軟正黑體" w:eastAsia="微軟正黑體" w:hAnsi="微軟正黑體" w:hint="eastAsia"/>
        <w:bCs/>
        <w:color w:val="000000"/>
      </w:rPr>
      <w:t>機密等級：</w:t>
    </w:r>
    <w:r w:rsidRPr="00023811">
      <w:rPr>
        <w:rFonts w:ascii="微軟正黑體" w:eastAsia="微軟正黑體" w:hAnsi="微軟正黑體"/>
        <w:bCs/>
        <w:color w:val="000000"/>
      </w:rPr>
      <w:t xml:space="preserve"> </w:t>
    </w:r>
    <w:r w:rsidRPr="00023811">
      <w:rPr>
        <w:rFonts w:ascii="微軟正黑體" w:eastAsia="微軟正黑體" w:hAnsi="微軟正黑體"/>
        <w:bCs/>
        <w:color w:val="000000"/>
      </w:rPr>
      <w:sym w:font="Wingdings 2" w:char="00A3"/>
    </w:r>
    <w:r w:rsidRPr="00023811">
      <w:rPr>
        <w:rFonts w:ascii="微軟正黑體" w:eastAsia="微軟正黑體" w:hAnsi="微軟正黑體" w:hint="eastAsia"/>
        <w:bCs/>
        <w:color w:val="000000"/>
      </w:rPr>
      <w:t xml:space="preserve">一般 </w:t>
    </w:r>
    <w:r w:rsidRPr="00023811">
      <w:rPr>
        <w:rFonts w:ascii="微軟正黑體" w:eastAsia="微軟正黑體" w:hAnsi="微軟正黑體"/>
        <w:bCs/>
        <w:color w:val="000000"/>
      </w:rPr>
      <w:sym w:font="Wingdings 2" w:char="00A2"/>
    </w:r>
    <w:r w:rsidRPr="00023811">
      <w:rPr>
        <w:rFonts w:ascii="微軟正黑體" w:eastAsia="微軟正黑體" w:hAnsi="微軟正黑體" w:hint="eastAsia"/>
        <w:bCs/>
        <w:color w:val="000000"/>
      </w:rPr>
      <w:t>限閱</w:t>
    </w:r>
    <w:r w:rsidRPr="00023811">
      <w:rPr>
        <w:rFonts w:ascii="微軟正黑體" w:eastAsia="微軟正黑體" w:hAnsi="微軟正黑體"/>
        <w:bCs/>
        <w:color w:val="000000"/>
      </w:rPr>
      <w:t xml:space="preserve"> </w:t>
    </w:r>
    <w:r w:rsidRPr="00023811">
      <w:rPr>
        <w:rFonts w:ascii="微軟正黑體" w:eastAsia="微軟正黑體" w:hAnsi="微軟正黑體"/>
        <w:bCs/>
        <w:color w:val="000000"/>
      </w:rPr>
      <w:sym w:font="Wingdings 2" w:char="00A3"/>
    </w:r>
    <w:r>
      <w:rPr>
        <w:rFonts w:ascii="微軟正黑體" w:eastAsia="微軟正黑體" w:hAnsi="微軟正黑體" w:hint="eastAsia"/>
        <w:bCs/>
        <w:color w:val="000000"/>
      </w:rPr>
      <w:t>機</w:t>
    </w:r>
    <w:r w:rsidRPr="00023811">
      <w:rPr>
        <w:rFonts w:ascii="微軟正黑體" w:eastAsia="微軟正黑體" w:hAnsi="微軟正黑體" w:hint="eastAsia"/>
        <w:bCs/>
        <w:color w:val="000000"/>
      </w:rPr>
      <w:t xml:space="preserve">密 </w:t>
    </w:r>
    <w:r w:rsidRPr="00023811">
      <w:rPr>
        <w:rFonts w:ascii="微軟正黑體" w:eastAsia="微軟正黑體" w:hAnsi="微軟正黑體"/>
        <w:bCs/>
        <w:color w:val="000000"/>
      </w:rPr>
      <w:sym w:font="Wingdings 2" w:char="00A3"/>
    </w:r>
    <w:r>
      <w:rPr>
        <w:rFonts w:ascii="微軟正黑體" w:eastAsia="微軟正黑體" w:hAnsi="微軟正黑體" w:hint="eastAsia"/>
        <w:bCs/>
        <w:color w:val="000000"/>
      </w:rPr>
      <w:t>極</w:t>
    </w:r>
    <w:r w:rsidRPr="00023811">
      <w:rPr>
        <w:rFonts w:ascii="微軟正黑體" w:eastAsia="微軟正黑體" w:hAnsi="微軟正黑體" w:hint="eastAsia"/>
        <w:bCs/>
        <w:color w:val="000000"/>
      </w:rPr>
      <w:t>機密</w:t>
    </w:r>
  </w:p>
  <w:p w:rsidR="004A4B54" w:rsidRPr="00023811" w:rsidRDefault="00AF68BD" w:rsidP="00AF68BD">
    <w:pPr>
      <w:pStyle w:val="a3"/>
      <w:pBdr>
        <w:bottom w:val="thinThickSmallGap" w:sz="12" w:space="1" w:color="auto"/>
      </w:pBdr>
      <w:tabs>
        <w:tab w:val="center" w:pos="7575"/>
        <w:tab w:val="right" w:pos="15150"/>
      </w:tabs>
      <w:wordWrap w:val="0"/>
      <w:spacing w:line="240" w:lineRule="atLeast"/>
      <w:ind w:right="-14"/>
      <w:jc w:val="right"/>
      <w:rPr>
        <w:rFonts w:ascii="微軟正黑體" w:eastAsia="微軟正黑體" w:hAnsi="微軟正黑體"/>
      </w:rPr>
    </w:pPr>
    <w:r>
      <w:rPr>
        <w:rFonts w:ascii="微軟正黑體" w:eastAsia="微軟正黑體" w:hAnsi="微軟正黑體"/>
        <w:bCs/>
      </w:rPr>
      <w:tab/>
    </w:r>
    <w:r>
      <w:rPr>
        <w:rFonts w:ascii="微軟正黑體" w:eastAsia="微軟正黑體" w:hAnsi="微軟正黑體"/>
        <w:bCs/>
      </w:rPr>
      <w:tab/>
    </w:r>
    <w:r w:rsidR="009979DC" w:rsidRPr="00023811">
      <w:rPr>
        <w:rFonts w:ascii="微軟正黑體" w:eastAsia="微軟正黑體" w:hAnsi="微軟正黑體" w:hint="eastAsia"/>
        <w:bCs/>
      </w:rPr>
      <w:t>文件編號：</w:t>
    </w:r>
    <w:r w:rsidR="009979DC">
      <w:rPr>
        <w:rFonts w:ascii="微軟正黑體" w:eastAsia="微軟正黑體" w:hAnsi="微軟正黑體"/>
        <w:bCs/>
      </w:rPr>
      <w:t>ISMS-DC-4064</w:t>
    </w:r>
    <w:r w:rsidR="009979DC" w:rsidRPr="00023811">
      <w:rPr>
        <w:rFonts w:ascii="微軟正黑體" w:eastAsia="微軟正黑體" w:hAnsi="微軟正黑體" w:hint="eastAsia"/>
        <w:bCs/>
        <w:color w:val="000000"/>
      </w:rPr>
      <w:t xml:space="preserve">　關聯編號：</w:t>
    </w:r>
    <w:r w:rsidR="009979DC" w:rsidRPr="00023811">
      <w:rPr>
        <w:rFonts w:ascii="微軟正黑體" w:eastAsia="微軟正黑體" w:hAnsi="微軟正黑體"/>
        <w:bCs/>
      </w:rPr>
      <w:t>ISMS</w:t>
    </w:r>
    <w:r w:rsidR="009979DC" w:rsidRPr="00023811">
      <w:rPr>
        <w:rFonts w:ascii="微軟正黑體" w:eastAsia="微軟正黑體" w:hAnsi="微軟正黑體" w:hint="eastAsia"/>
        <w:bCs/>
      </w:rPr>
      <w:t>-DC-2014</w:t>
    </w:r>
    <w:r w:rsidR="009979DC" w:rsidRPr="00023811">
      <w:rPr>
        <w:rFonts w:ascii="微軟正黑體" w:eastAsia="微軟正黑體" w:hAnsi="微軟正黑體"/>
        <w:bCs/>
      </w:rPr>
      <w:t xml:space="preserve"> </w:t>
    </w:r>
    <w:r w:rsidR="009979DC" w:rsidRPr="00023811">
      <w:rPr>
        <w:rFonts w:ascii="微軟正黑體" w:eastAsia="微軟正黑體" w:hAnsi="微軟正黑體" w:hint="eastAsia"/>
        <w:bCs/>
      </w:rPr>
      <w:t>版次：</w:t>
    </w:r>
    <w:r w:rsidR="00A515DC">
      <w:rPr>
        <w:rFonts w:ascii="微軟正黑體" w:eastAsia="微軟正黑體" w:hAnsi="微軟正黑體" w:hint="eastAsia"/>
        <w:bCs/>
      </w:rPr>
      <w:t>4</w:t>
    </w:r>
  </w:p>
  <w:p w:rsidR="004A4B54" w:rsidRPr="006655EB" w:rsidRDefault="005B44FE" w:rsidP="006655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9DC"/>
    <w:rsid w:val="000A15D4"/>
    <w:rsid w:val="000A7B25"/>
    <w:rsid w:val="001562AE"/>
    <w:rsid w:val="001859E3"/>
    <w:rsid w:val="001A639C"/>
    <w:rsid w:val="001E6219"/>
    <w:rsid w:val="002040AF"/>
    <w:rsid w:val="00213AAE"/>
    <w:rsid w:val="00236FB3"/>
    <w:rsid w:val="002F53F7"/>
    <w:rsid w:val="002F5840"/>
    <w:rsid w:val="0036115E"/>
    <w:rsid w:val="00365F45"/>
    <w:rsid w:val="00397D23"/>
    <w:rsid w:val="003F0612"/>
    <w:rsid w:val="004157BE"/>
    <w:rsid w:val="004474E3"/>
    <w:rsid w:val="00461D18"/>
    <w:rsid w:val="004C0A99"/>
    <w:rsid w:val="004C1048"/>
    <w:rsid w:val="004E056B"/>
    <w:rsid w:val="004F1EBF"/>
    <w:rsid w:val="005377E8"/>
    <w:rsid w:val="00537B5D"/>
    <w:rsid w:val="005435F5"/>
    <w:rsid w:val="00544E34"/>
    <w:rsid w:val="0054648B"/>
    <w:rsid w:val="00577B99"/>
    <w:rsid w:val="00592BEC"/>
    <w:rsid w:val="005B44FE"/>
    <w:rsid w:val="005D4EB0"/>
    <w:rsid w:val="00626682"/>
    <w:rsid w:val="00635F01"/>
    <w:rsid w:val="00696A95"/>
    <w:rsid w:val="006D04CF"/>
    <w:rsid w:val="00704E2A"/>
    <w:rsid w:val="00733361"/>
    <w:rsid w:val="00741A3C"/>
    <w:rsid w:val="007664F3"/>
    <w:rsid w:val="007818BA"/>
    <w:rsid w:val="00792C51"/>
    <w:rsid w:val="007B687C"/>
    <w:rsid w:val="007C61BB"/>
    <w:rsid w:val="007C7A09"/>
    <w:rsid w:val="00863FC8"/>
    <w:rsid w:val="00890927"/>
    <w:rsid w:val="0089155E"/>
    <w:rsid w:val="00891E97"/>
    <w:rsid w:val="008E2FE0"/>
    <w:rsid w:val="00932E9D"/>
    <w:rsid w:val="00936CF7"/>
    <w:rsid w:val="009521A4"/>
    <w:rsid w:val="0095561C"/>
    <w:rsid w:val="00965532"/>
    <w:rsid w:val="0098237D"/>
    <w:rsid w:val="00992497"/>
    <w:rsid w:val="009979DC"/>
    <w:rsid w:val="009A5B0D"/>
    <w:rsid w:val="009D6189"/>
    <w:rsid w:val="00A1418C"/>
    <w:rsid w:val="00A22DD7"/>
    <w:rsid w:val="00A515DC"/>
    <w:rsid w:val="00AA004A"/>
    <w:rsid w:val="00AF68BD"/>
    <w:rsid w:val="00B14C1A"/>
    <w:rsid w:val="00B1577D"/>
    <w:rsid w:val="00B15990"/>
    <w:rsid w:val="00B468EA"/>
    <w:rsid w:val="00B53FFA"/>
    <w:rsid w:val="00B6749A"/>
    <w:rsid w:val="00B746CB"/>
    <w:rsid w:val="00BA38AC"/>
    <w:rsid w:val="00BB65B1"/>
    <w:rsid w:val="00BE779A"/>
    <w:rsid w:val="00C239DF"/>
    <w:rsid w:val="00C412E2"/>
    <w:rsid w:val="00CD2E56"/>
    <w:rsid w:val="00D01A3F"/>
    <w:rsid w:val="00D133A8"/>
    <w:rsid w:val="00D24A75"/>
    <w:rsid w:val="00D45E18"/>
    <w:rsid w:val="00D548DE"/>
    <w:rsid w:val="00D55C07"/>
    <w:rsid w:val="00D56E4E"/>
    <w:rsid w:val="00DB0381"/>
    <w:rsid w:val="00E2090F"/>
    <w:rsid w:val="00EC7EF9"/>
    <w:rsid w:val="00ED39CF"/>
    <w:rsid w:val="00EE5B3E"/>
    <w:rsid w:val="00F00B0D"/>
    <w:rsid w:val="00F143DC"/>
    <w:rsid w:val="00F16861"/>
    <w:rsid w:val="00F5006E"/>
    <w:rsid w:val="00FF4AC1"/>
    <w:rsid w:val="00FF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979DC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首 字元"/>
    <w:basedOn w:val="a0"/>
    <w:link w:val="a3"/>
    <w:rsid w:val="009979D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9979DC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尾 字元"/>
    <w:basedOn w:val="a0"/>
    <w:link w:val="a5"/>
    <w:rsid w:val="009979DC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9979DC"/>
  </w:style>
  <w:style w:type="table" w:styleId="a8">
    <w:name w:val="Table Grid"/>
    <w:basedOn w:val="a1"/>
    <w:rsid w:val="009979DC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B65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B65B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54648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979DC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首 字元"/>
    <w:basedOn w:val="a0"/>
    <w:link w:val="a3"/>
    <w:rsid w:val="009979D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9979DC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尾 字元"/>
    <w:basedOn w:val="a0"/>
    <w:link w:val="a5"/>
    <w:rsid w:val="009979DC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9979DC"/>
  </w:style>
  <w:style w:type="table" w:styleId="a8">
    <w:name w:val="Table Grid"/>
    <w:basedOn w:val="a1"/>
    <w:rsid w:val="009979DC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B65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B65B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5464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00E88-3026-4042-BCC0-71DBEDBB0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ray</cp:lastModifiedBy>
  <cp:revision>3</cp:revision>
  <cp:lastPrinted>2020-09-21T08:14:00Z</cp:lastPrinted>
  <dcterms:created xsi:type="dcterms:W3CDTF">2020-10-28T00:58:00Z</dcterms:created>
  <dcterms:modified xsi:type="dcterms:W3CDTF">2020-10-28T04:02:00Z</dcterms:modified>
</cp:coreProperties>
</file>